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72" w:rsidRDefault="00730E72" w:rsidP="00A828F4">
      <w:pPr>
        <w:rPr>
          <w:rFonts w:ascii="Times New Roman" w:hAnsi="Times New Roman" w:cs="Times New Roman"/>
          <w:b/>
          <w:sz w:val="28"/>
          <w:szCs w:val="28"/>
        </w:rPr>
      </w:pPr>
    </w:p>
    <w:p w:rsidR="009720AF" w:rsidRPr="009720AF" w:rsidRDefault="009720AF" w:rsidP="009720AF">
      <w:pPr>
        <w:jc w:val="center"/>
        <w:rPr>
          <w:rFonts w:ascii="Times New Roman" w:hAnsi="Times New Roman" w:cs="Times New Roman"/>
          <w:b/>
          <w:sz w:val="28"/>
          <w:szCs w:val="28"/>
        </w:rPr>
      </w:pPr>
      <w:r w:rsidRPr="009720AF">
        <w:rPr>
          <w:rFonts w:ascii="Times New Roman" w:hAnsi="Times New Roman" w:cs="Times New Roman"/>
          <w:b/>
          <w:sz w:val="28"/>
          <w:szCs w:val="28"/>
        </w:rPr>
        <w:t>Содержание</w:t>
      </w:r>
    </w:p>
    <w:p w:rsidR="009720AF" w:rsidRPr="009720AF" w:rsidRDefault="009720AF" w:rsidP="009720AF">
      <w:pPr>
        <w:jc w:val="center"/>
        <w:rPr>
          <w:rFonts w:ascii="Times New Roman" w:hAnsi="Times New Roman" w:cs="Times New Roman"/>
          <w:b/>
          <w:sz w:val="28"/>
          <w:szCs w:val="28"/>
        </w:rPr>
      </w:pPr>
    </w:p>
    <w:p w:rsidR="009720AF" w:rsidRPr="009720AF" w:rsidRDefault="009720AF"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sidRPr="009720AF">
        <w:rPr>
          <w:rFonts w:ascii="Times New Roman" w:hAnsi="Times New Roman" w:cs="Times New Roman"/>
          <w:sz w:val="28"/>
          <w:szCs w:val="28"/>
        </w:rPr>
        <w:t>Пояснительная записка………………………………………………...</w:t>
      </w:r>
      <w:r w:rsidR="005F4973">
        <w:rPr>
          <w:rFonts w:ascii="Times New Roman" w:hAnsi="Times New Roman" w:cs="Times New Roman"/>
          <w:sz w:val="28"/>
          <w:szCs w:val="28"/>
        </w:rPr>
        <w:t>с. 3</w:t>
      </w:r>
    </w:p>
    <w:p w:rsidR="009720AF" w:rsidRPr="009720AF" w:rsidRDefault="009720AF"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sidRPr="009720AF">
        <w:rPr>
          <w:rFonts w:ascii="Times New Roman" w:hAnsi="Times New Roman" w:cs="Times New Roman"/>
          <w:sz w:val="28"/>
          <w:szCs w:val="28"/>
        </w:rPr>
        <w:t>Паспорт программы проекта……………………………………….….</w:t>
      </w:r>
      <w:r w:rsidR="0007391D">
        <w:rPr>
          <w:rFonts w:ascii="Times New Roman" w:hAnsi="Times New Roman" w:cs="Times New Roman"/>
          <w:sz w:val="28"/>
          <w:szCs w:val="28"/>
        </w:rPr>
        <w:t>с.4</w:t>
      </w:r>
    </w:p>
    <w:p w:rsidR="009720AF" w:rsidRPr="007A365D" w:rsidRDefault="009720AF"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sidRPr="007A365D">
        <w:rPr>
          <w:rFonts w:ascii="Times New Roman" w:hAnsi="Times New Roman" w:cs="Times New Roman"/>
          <w:sz w:val="28"/>
          <w:szCs w:val="28"/>
        </w:rPr>
        <w:t>Этапы реализации проекта……………………………………………..</w:t>
      </w:r>
      <w:r w:rsidR="007A365D" w:rsidRPr="007A365D">
        <w:rPr>
          <w:rFonts w:ascii="Times New Roman" w:hAnsi="Times New Roman" w:cs="Times New Roman"/>
          <w:sz w:val="28"/>
          <w:szCs w:val="28"/>
        </w:rPr>
        <w:t>с.7</w:t>
      </w:r>
    </w:p>
    <w:p w:rsidR="009720AF" w:rsidRPr="009720AF" w:rsidRDefault="009720AF"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sidRPr="007A365D">
        <w:rPr>
          <w:rFonts w:ascii="Times New Roman" w:hAnsi="Times New Roman" w:cs="Times New Roman"/>
          <w:sz w:val="28"/>
          <w:szCs w:val="28"/>
        </w:rPr>
        <w:t>Ресурсное обеспечение проекта………………………………………..</w:t>
      </w:r>
      <w:r w:rsidR="007A365D">
        <w:rPr>
          <w:rFonts w:ascii="Times New Roman" w:hAnsi="Times New Roman" w:cs="Times New Roman"/>
          <w:sz w:val="28"/>
          <w:szCs w:val="28"/>
        </w:rPr>
        <w:t>с.7</w:t>
      </w:r>
    </w:p>
    <w:p w:rsidR="009720AF" w:rsidRPr="007A365D" w:rsidRDefault="009720AF"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sidRPr="009720AF">
        <w:rPr>
          <w:rFonts w:ascii="Times New Roman" w:hAnsi="Times New Roman" w:cs="Times New Roman"/>
          <w:bCs/>
          <w:sz w:val="28"/>
          <w:szCs w:val="28"/>
        </w:rPr>
        <w:t>Ожидаемые результаты, социальные эффекты, критерии оценкиэффективности реализации проекта…</w:t>
      </w:r>
      <w:r w:rsidR="007A365D">
        <w:rPr>
          <w:rFonts w:ascii="Times New Roman" w:hAnsi="Times New Roman" w:cs="Times New Roman"/>
          <w:bCs/>
          <w:sz w:val="28"/>
          <w:szCs w:val="28"/>
        </w:rPr>
        <w:t>………………………………………с.8</w:t>
      </w:r>
    </w:p>
    <w:p w:rsidR="007A365D" w:rsidRPr="009720AF" w:rsidRDefault="00D52F6E"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Pr>
          <w:rFonts w:ascii="Times New Roman" w:hAnsi="Times New Roman" w:cs="Times New Roman"/>
          <w:bCs/>
          <w:sz w:val="28"/>
          <w:szCs w:val="28"/>
        </w:rPr>
        <w:t>Мероприятия по реализации Программы внеурочной деятельности с.11</w:t>
      </w:r>
    </w:p>
    <w:p w:rsidR="009720AF" w:rsidRPr="009720AF" w:rsidRDefault="009720AF" w:rsidP="009720AF">
      <w:pPr>
        <w:numPr>
          <w:ilvl w:val="0"/>
          <w:numId w:val="6"/>
        </w:numPr>
        <w:tabs>
          <w:tab w:val="clear" w:pos="1080"/>
        </w:tabs>
        <w:spacing w:after="0" w:line="360" w:lineRule="auto"/>
        <w:ind w:left="0" w:firstLine="284"/>
        <w:jc w:val="both"/>
        <w:rPr>
          <w:rFonts w:ascii="Times New Roman" w:hAnsi="Times New Roman" w:cs="Times New Roman"/>
          <w:sz w:val="28"/>
          <w:szCs w:val="28"/>
        </w:rPr>
      </w:pPr>
      <w:r w:rsidRPr="009720AF">
        <w:rPr>
          <w:rFonts w:ascii="Times New Roman" w:hAnsi="Times New Roman" w:cs="Times New Roman"/>
          <w:sz w:val="28"/>
          <w:szCs w:val="28"/>
        </w:rPr>
        <w:t>Мероприятия по обобщению результатовреализациипроек</w:t>
      </w:r>
      <w:r w:rsidR="00D52F6E">
        <w:rPr>
          <w:rFonts w:ascii="Times New Roman" w:hAnsi="Times New Roman" w:cs="Times New Roman"/>
          <w:sz w:val="28"/>
          <w:szCs w:val="28"/>
        </w:rPr>
        <w:t>та…………………………………………………………………………с.14</w:t>
      </w:r>
    </w:p>
    <w:p w:rsidR="009720AF" w:rsidRPr="009720AF" w:rsidRDefault="009720AF" w:rsidP="009720AF">
      <w:pPr>
        <w:spacing w:line="360" w:lineRule="auto"/>
        <w:ind w:firstLine="284"/>
        <w:jc w:val="both"/>
        <w:rPr>
          <w:rFonts w:ascii="Times New Roman" w:hAnsi="Times New Roman" w:cs="Times New Roman"/>
          <w:sz w:val="28"/>
          <w:szCs w:val="28"/>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jc w:val="center"/>
        <w:rPr>
          <w:rFonts w:ascii="Times New Roman" w:hAnsi="Times New Roman" w:cs="Times New Roman"/>
          <w:b/>
          <w:sz w:val="36"/>
          <w:szCs w:val="36"/>
        </w:rPr>
      </w:pPr>
    </w:p>
    <w:p w:rsidR="009720AF" w:rsidRPr="009720AF" w:rsidRDefault="009720AF" w:rsidP="009720AF">
      <w:pPr>
        <w:rPr>
          <w:rFonts w:ascii="Times New Roman" w:hAnsi="Times New Roman" w:cs="Times New Roman"/>
          <w:b/>
          <w:sz w:val="36"/>
          <w:szCs w:val="36"/>
        </w:rPr>
      </w:pPr>
    </w:p>
    <w:p w:rsidR="00C17A4E" w:rsidRDefault="00C17A4E" w:rsidP="00BE053C">
      <w:pPr>
        <w:jc w:val="center"/>
        <w:rPr>
          <w:rFonts w:ascii="Times New Roman" w:hAnsi="Times New Roman" w:cs="Times New Roman"/>
          <w:b/>
          <w:sz w:val="36"/>
          <w:szCs w:val="36"/>
        </w:rPr>
      </w:pPr>
      <w:r>
        <w:rPr>
          <w:rFonts w:ascii="Times New Roman" w:hAnsi="Times New Roman" w:cs="Times New Roman"/>
          <w:b/>
          <w:sz w:val="36"/>
          <w:szCs w:val="36"/>
        </w:rPr>
        <w:lastRenderedPageBreak/>
        <w:t>Пояснительная записка</w:t>
      </w:r>
    </w:p>
    <w:p w:rsidR="0018523E" w:rsidRPr="0018523E" w:rsidRDefault="00C74F12" w:rsidP="0018523E">
      <w:pPr>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разработана </w:t>
      </w:r>
      <w:r>
        <w:rPr>
          <w:rFonts w:ascii="Times New Roman" w:hAnsi="Times New Roman" w:cs="Times New Roman"/>
          <w:bCs/>
          <w:sz w:val="28"/>
          <w:szCs w:val="28"/>
        </w:rPr>
        <w:t>в</w:t>
      </w:r>
      <w:r w:rsidRPr="005F4973">
        <w:rPr>
          <w:rFonts w:ascii="Times New Roman" w:hAnsi="Times New Roman" w:cs="Times New Roman"/>
          <w:bCs/>
          <w:sz w:val="28"/>
          <w:szCs w:val="28"/>
        </w:rPr>
        <w:t xml:space="preserve"> рамках реализации Стратегии повыше</w:t>
      </w:r>
      <w:r w:rsidR="0018523E">
        <w:rPr>
          <w:rFonts w:ascii="Times New Roman" w:hAnsi="Times New Roman" w:cs="Times New Roman"/>
          <w:bCs/>
          <w:sz w:val="28"/>
          <w:szCs w:val="28"/>
        </w:rPr>
        <w:t xml:space="preserve">ния финансовой грамотности в РФ. </w:t>
      </w:r>
      <w:r w:rsidR="0018523E" w:rsidRPr="0018523E">
        <w:rPr>
          <w:rFonts w:ascii="Times New Roman" w:hAnsi="Times New Roman" w:cs="Times New Roman"/>
          <w:sz w:val="28"/>
          <w:szCs w:val="28"/>
        </w:rPr>
        <w:t>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умение писать и считать. Изучение финансовой грамотности помогает школьнику применять полученные знания в реально-жизненных ситуациях и легко адаптироваться в постоянном изменяющемся современном мире.</w:t>
      </w:r>
    </w:p>
    <w:p w:rsidR="0018523E" w:rsidRPr="0018523E" w:rsidRDefault="0018523E" w:rsidP="0018523E">
      <w:pPr>
        <w:pStyle w:val="ac"/>
        <w:shd w:val="clear" w:color="auto" w:fill="FFFFFF"/>
        <w:spacing w:before="0" w:beforeAutospacing="0" w:after="152" w:afterAutospacing="0"/>
        <w:ind w:firstLine="708"/>
        <w:jc w:val="both"/>
        <w:rPr>
          <w:color w:val="000000"/>
          <w:sz w:val="28"/>
          <w:szCs w:val="28"/>
        </w:rPr>
      </w:pPr>
      <w:r w:rsidRPr="0018523E">
        <w:rPr>
          <w:color w:val="000000"/>
          <w:sz w:val="28"/>
          <w:szCs w:val="28"/>
        </w:rPr>
        <w:t>В образовательном проекте двухслойное содержаниие образования, представляющее системное соединение содержания финансовой грамотности с одной стороны, и учебной проектной деятельности учеников, – с другой стороны</w:t>
      </w:r>
    </w:p>
    <w:p w:rsidR="00BE053C" w:rsidRPr="0018523E" w:rsidRDefault="0018523E" w:rsidP="0018523E">
      <w:pPr>
        <w:autoSpaceDE w:val="0"/>
        <w:autoSpaceDN w:val="0"/>
        <w:adjustRightInd w:val="0"/>
        <w:spacing w:after="0"/>
        <w:ind w:left="-851" w:firstLine="851"/>
        <w:jc w:val="both"/>
        <w:rPr>
          <w:rFonts w:ascii="Times New Roman" w:hAnsi="Times New Roman" w:cs="Times New Roman"/>
          <w:sz w:val="28"/>
          <w:szCs w:val="28"/>
        </w:rPr>
      </w:pPr>
      <w:r w:rsidRPr="0018523E">
        <w:rPr>
          <w:rFonts w:ascii="Times New Roman" w:hAnsi="Times New Roman" w:cs="Times New Roman"/>
          <w:sz w:val="28"/>
          <w:szCs w:val="28"/>
        </w:rPr>
        <w:t>В модульном устройстве образовательного проекта, возможность  составлять различные конкретные варианты организации обучения финансовой грамотности школьников по типу «конструктора» в зависимости от педагогических задач и условий работы.</w:t>
      </w:r>
    </w:p>
    <w:p w:rsidR="00C74F12" w:rsidRDefault="005F4973" w:rsidP="00756B01">
      <w:pPr>
        <w:autoSpaceDE w:val="0"/>
        <w:autoSpaceDN w:val="0"/>
        <w:adjustRightInd w:val="0"/>
        <w:spacing w:after="0"/>
        <w:ind w:left="-851"/>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00C74F12">
        <w:rPr>
          <w:rFonts w:ascii="Times New Roman" w:hAnsi="Times New Roman" w:cs="Times New Roman"/>
          <w:bCs/>
          <w:sz w:val="28"/>
          <w:szCs w:val="28"/>
        </w:rPr>
        <w:t>Модель повышения финансовой грамотности</w:t>
      </w:r>
      <w:r w:rsidR="00756B01">
        <w:rPr>
          <w:rFonts w:ascii="Times New Roman" w:hAnsi="Times New Roman" w:cs="Times New Roman"/>
          <w:bCs/>
          <w:sz w:val="28"/>
          <w:szCs w:val="28"/>
        </w:rPr>
        <w:t>, реализуемая в МБОУ</w:t>
      </w:r>
      <w:r w:rsidR="0018523E">
        <w:rPr>
          <w:rFonts w:ascii="Times New Roman" w:hAnsi="Times New Roman" w:cs="Times New Roman"/>
          <w:bCs/>
          <w:sz w:val="28"/>
          <w:szCs w:val="28"/>
        </w:rPr>
        <w:t xml:space="preserve"> СОШ № 5</w:t>
      </w:r>
      <w:r w:rsidR="00756B01">
        <w:rPr>
          <w:rFonts w:ascii="Times New Roman" w:hAnsi="Times New Roman" w:cs="Times New Roman"/>
          <w:bCs/>
          <w:sz w:val="28"/>
          <w:szCs w:val="28"/>
        </w:rPr>
        <w:t xml:space="preserve">, </w:t>
      </w:r>
      <w:r w:rsidR="00C74F12">
        <w:rPr>
          <w:rFonts w:ascii="Times New Roman" w:hAnsi="Times New Roman" w:cs="Times New Roman"/>
          <w:bCs/>
          <w:sz w:val="28"/>
          <w:szCs w:val="28"/>
        </w:rPr>
        <w:t xml:space="preserve"> представлена в схеме 1. </w:t>
      </w:r>
    </w:p>
    <w:p w:rsidR="005F4973" w:rsidRDefault="005F4973" w:rsidP="00BE053C">
      <w:pPr>
        <w:autoSpaceDE w:val="0"/>
        <w:autoSpaceDN w:val="0"/>
        <w:adjustRightInd w:val="0"/>
        <w:spacing w:after="0" w:line="240" w:lineRule="auto"/>
        <w:ind w:left="-851"/>
        <w:jc w:val="both"/>
        <w:rPr>
          <w:rFonts w:ascii="Times New Roman" w:hAnsi="Times New Roman" w:cs="Times New Roman"/>
          <w:bCs/>
          <w:sz w:val="28"/>
          <w:szCs w:val="28"/>
        </w:rPr>
      </w:pPr>
    </w:p>
    <w:p w:rsidR="005F4973" w:rsidRPr="0018523E" w:rsidRDefault="00C74F12" w:rsidP="0018523E">
      <w:pPr>
        <w:autoSpaceDE w:val="0"/>
        <w:autoSpaceDN w:val="0"/>
        <w:adjustRightInd w:val="0"/>
        <w:spacing w:after="0" w:line="240" w:lineRule="auto"/>
        <w:ind w:left="-851"/>
        <w:jc w:val="both"/>
        <w:rPr>
          <w:rFonts w:ascii="Times New Roman" w:hAnsi="Times New Roman" w:cs="Times New Roman"/>
          <w:sz w:val="28"/>
          <w:szCs w:val="28"/>
        </w:rPr>
      </w:pPr>
      <w:r w:rsidRPr="00C74F12">
        <w:rPr>
          <w:rFonts w:ascii="Times New Roman" w:hAnsi="Times New Roman" w:cs="Times New Roman"/>
          <w:noProof/>
          <w:sz w:val="28"/>
          <w:szCs w:val="28"/>
        </w:rPr>
        <w:drawing>
          <wp:inline distT="0" distB="0" distL="0" distR="0">
            <wp:extent cx="5486400" cy="3200400"/>
            <wp:effectExtent l="38100" t="0" r="3810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720AF" w:rsidRPr="00BE053C" w:rsidRDefault="009720AF" w:rsidP="00BE053C">
      <w:pPr>
        <w:jc w:val="center"/>
        <w:rPr>
          <w:rFonts w:ascii="Times New Roman" w:hAnsi="Times New Roman" w:cs="Times New Roman"/>
          <w:b/>
          <w:sz w:val="36"/>
          <w:szCs w:val="36"/>
        </w:rPr>
      </w:pPr>
      <w:r w:rsidRPr="009720AF">
        <w:rPr>
          <w:rFonts w:ascii="Times New Roman" w:hAnsi="Times New Roman" w:cs="Times New Roman"/>
          <w:b/>
          <w:sz w:val="36"/>
          <w:szCs w:val="36"/>
        </w:rPr>
        <w:lastRenderedPageBreak/>
        <w:t>Паспорт проекта</w:t>
      </w:r>
    </w:p>
    <w:tbl>
      <w:tblPr>
        <w:tblW w:w="540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8384"/>
      </w:tblGrid>
      <w:tr w:rsidR="009720AF" w:rsidRPr="009720AF" w:rsidTr="005F4973">
        <w:trPr>
          <w:trHeight w:val="1106"/>
        </w:trPr>
        <w:tc>
          <w:tcPr>
            <w:tcW w:w="949"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spacing w:line="240" w:lineRule="auto"/>
              <w:jc w:val="both"/>
              <w:rPr>
                <w:rFonts w:ascii="Times New Roman" w:hAnsi="Times New Roman" w:cs="Times New Roman"/>
                <w:sz w:val="24"/>
                <w:szCs w:val="24"/>
              </w:rPr>
            </w:pPr>
            <w:r w:rsidRPr="009720AF">
              <w:rPr>
                <w:rFonts w:ascii="Times New Roman" w:hAnsi="Times New Roman" w:cs="Times New Roman"/>
                <w:sz w:val="24"/>
                <w:szCs w:val="24"/>
              </w:rPr>
              <w:t>Наименование программы</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18523E">
            <w:pPr>
              <w:jc w:val="both"/>
              <w:rPr>
                <w:rFonts w:ascii="Times New Roman" w:hAnsi="Times New Roman" w:cs="Times New Roman"/>
                <w:sz w:val="24"/>
                <w:szCs w:val="24"/>
              </w:rPr>
            </w:pPr>
            <w:r w:rsidRPr="009720AF">
              <w:rPr>
                <w:rFonts w:ascii="Times New Roman" w:hAnsi="Times New Roman" w:cs="Times New Roman"/>
                <w:sz w:val="24"/>
                <w:szCs w:val="24"/>
              </w:rPr>
              <w:t>Программа муниципального бюджетного о</w:t>
            </w:r>
            <w:r w:rsidR="0018523E">
              <w:rPr>
                <w:rFonts w:ascii="Times New Roman" w:hAnsi="Times New Roman" w:cs="Times New Roman"/>
                <w:sz w:val="24"/>
                <w:szCs w:val="24"/>
              </w:rPr>
              <w:t>бщеобразовательного учреждения  средняя общеобразовательная школа № 5, г.Дивногорск</w:t>
            </w:r>
          </w:p>
        </w:tc>
      </w:tr>
      <w:tr w:rsidR="009720AF" w:rsidRPr="009720AF" w:rsidTr="0018523E">
        <w:trPr>
          <w:trHeight w:val="2168"/>
        </w:trPr>
        <w:tc>
          <w:tcPr>
            <w:tcW w:w="949"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spacing w:line="240" w:lineRule="auto"/>
              <w:jc w:val="both"/>
              <w:rPr>
                <w:rFonts w:ascii="Times New Roman" w:hAnsi="Times New Roman" w:cs="Times New Roman"/>
                <w:sz w:val="24"/>
                <w:szCs w:val="24"/>
              </w:rPr>
            </w:pPr>
            <w:r w:rsidRPr="009720AF">
              <w:rPr>
                <w:rFonts w:ascii="Times New Roman" w:hAnsi="Times New Roman" w:cs="Times New Roman"/>
                <w:sz w:val="24"/>
                <w:szCs w:val="24"/>
              </w:rPr>
              <w:t xml:space="preserve">Основания для разработки </w:t>
            </w:r>
            <w:r w:rsidRPr="009720AF">
              <w:rPr>
                <w:rFonts w:ascii="Times New Roman" w:hAnsi="Times New Roman" w:cs="Times New Roman"/>
                <w:sz w:val="24"/>
                <w:szCs w:val="24"/>
              </w:rPr>
              <w:br/>
              <w:t>программы</w:t>
            </w:r>
          </w:p>
          <w:p w:rsidR="009720AF" w:rsidRPr="009720AF" w:rsidRDefault="009720AF" w:rsidP="009720AF">
            <w:pPr>
              <w:spacing w:line="240" w:lineRule="auto"/>
              <w:jc w:val="both"/>
              <w:rPr>
                <w:rFonts w:ascii="Times New Roman" w:hAnsi="Times New Roman" w:cs="Times New Roman"/>
                <w:sz w:val="24"/>
                <w:szCs w:val="24"/>
              </w:rPr>
            </w:pP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numPr>
                <w:ilvl w:val="0"/>
                <w:numId w:val="5"/>
              </w:numPr>
              <w:spacing w:after="0" w:line="240" w:lineRule="auto"/>
              <w:ind w:left="54" w:hanging="3"/>
              <w:jc w:val="both"/>
              <w:rPr>
                <w:rFonts w:ascii="Times New Roman" w:hAnsi="Times New Roman" w:cs="Times New Roman"/>
                <w:sz w:val="24"/>
                <w:szCs w:val="24"/>
              </w:rPr>
            </w:pPr>
            <w:r w:rsidRPr="009720AF">
              <w:rPr>
                <w:rFonts w:ascii="Times New Roman" w:hAnsi="Times New Roman" w:cs="Times New Roman"/>
                <w:sz w:val="24"/>
                <w:szCs w:val="24"/>
              </w:rPr>
              <w:t>Стратегия повышен</w:t>
            </w:r>
            <w:r w:rsidR="0018523E">
              <w:rPr>
                <w:rFonts w:ascii="Times New Roman" w:hAnsi="Times New Roman" w:cs="Times New Roman"/>
                <w:sz w:val="24"/>
                <w:szCs w:val="24"/>
              </w:rPr>
              <w:t>ия финансовой грамотности в  РФ;</w:t>
            </w:r>
          </w:p>
          <w:p w:rsidR="009720AF" w:rsidRPr="009720AF" w:rsidRDefault="009720AF" w:rsidP="005F4973">
            <w:pPr>
              <w:numPr>
                <w:ilvl w:val="0"/>
                <w:numId w:val="5"/>
              </w:numPr>
              <w:spacing w:after="0" w:line="240" w:lineRule="auto"/>
              <w:ind w:left="54" w:hanging="3"/>
              <w:jc w:val="both"/>
              <w:rPr>
                <w:rFonts w:ascii="Times New Roman" w:hAnsi="Times New Roman" w:cs="Times New Roman"/>
                <w:sz w:val="24"/>
                <w:szCs w:val="24"/>
              </w:rPr>
            </w:pPr>
          </w:p>
        </w:tc>
      </w:tr>
      <w:tr w:rsidR="009720AF" w:rsidRPr="009720AF" w:rsidTr="005F4973">
        <w:trPr>
          <w:trHeight w:val="416"/>
        </w:trPr>
        <w:tc>
          <w:tcPr>
            <w:tcW w:w="949"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spacing w:line="240" w:lineRule="auto"/>
              <w:jc w:val="both"/>
              <w:rPr>
                <w:rFonts w:ascii="Times New Roman" w:hAnsi="Times New Roman" w:cs="Times New Roman"/>
                <w:sz w:val="24"/>
                <w:szCs w:val="24"/>
              </w:rPr>
            </w:pPr>
            <w:r w:rsidRPr="009720AF">
              <w:rPr>
                <w:rFonts w:ascii="Times New Roman" w:hAnsi="Times New Roman" w:cs="Times New Roman"/>
                <w:sz w:val="24"/>
                <w:szCs w:val="24"/>
              </w:rPr>
              <w:t>Нормативная база</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pStyle w:val="a3"/>
              <w:numPr>
                <w:ilvl w:val="0"/>
                <w:numId w:val="4"/>
              </w:numPr>
              <w:tabs>
                <w:tab w:val="left" w:pos="405"/>
              </w:tabs>
              <w:ind w:left="0" w:firstLine="0"/>
              <w:jc w:val="both"/>
              <w:rPr>
                <w:rFonts w:ascii="Times New Roman" w:hAnsi="Times New Roman"/>
                <w:sz w:val="24"/>
                <w:szCs w:val="24"/>
              </w:rPr>
            </w:pPr>
            <w:r w:rsidRPr="009720AF">
              <w:rPr>
                <w:rFonts w:ascii="Times New Roman" w:hAnsi="Times New Roman"/>
                <w:sz w:val="24"/>
                <w:szCs w:val="24"/>
              </w:rPr>
              <w:t>Конституция РФ (принята всенародным голосованием 12.12.1993 г.)</w:t>
            </w:r>
          </w:p>
          <w:p w:rsidR="009720AF" w:rsidRPr="009720AF" w:rsidRDefault="009720AF" w:rsidP="009720AF">
            <w:pPr>
              <w:pStyle w:val="a3"/>
              <w:numPr>
                <w:ilvl w:val="0"/>
                <w:numId w:val="4"/>
              </w:numPr>
              <w:tabs>
                <w:tab w:val="left" w:pos="405"/>
              </w:tabs>
              <w:ind w:left="0" w:firstLine="0"/>
              <w:jc w:val="both"/>
              <w:rPr>
                <w:rFonts w:ascii="Times New Roman" w:eastAsia="Times New Roman" w:hAnsi="Times New Roman"/>
                <w:iCs/>
                <w:sz w:val="24"/>
                <w:szCs w:val="24"/>
                <w:lang w:eastAsia="ru-RU"/>
              </w:rPr>
            </w:pPr>
            <w:r w:rsidRPr="009720AF">
              <w:rPr>
                <w:rFonts w:ascii="Times New Roman" w:hAnsi="Times New Roman"/>
                <w:sz w:val="24"/>
                <w:szCs w:val="24"/>
              </w:rPr>
              <w:t xml:space="preserve">Федеральный закон «Об образовании в Российской Федерации» </w:t>
            </w:r>
            <w:r w:rsidRPr="009720AF">
              <w:rPr>
                <w:rFonts w:ascii="Times New Roman" w:eastAsia="Times New Roman" w:hAnsi="Times New Roman"/>
                <w:iCs/>
                <w:sz w:val="24"/>
                <w:szCs w:val="24"/>
                <w:lang w:eastAsia="ru-RU"/>
              </w:rPr>
              <w:t>(Федеральный закон РФ от 29 декабря 2012 г.</w:t>
            </w:r>
            <w:r w:rsidRPr="009720AF">
              <w:rPr>
                <w:rFonts w:ascii="Times New Roman" w:eastAsia="Times New Roman" w:hAnsi="Times New Roman"/>
                <w:iCs/>
                <w:sz w:val="24"/>
                <w:szCs w:val="24"/>
                <w:lang w:eastAsia="ru-RU"/>
              </w:rPr>
              <w:br/>
              <w:t xml:space="preserve"> № 273-ФЗ, принят Государственной Думой 21 декабря 2012 г., одобрен Советом Федерации 26 декабря 2012 г.)</w:t>
            </w:r>
          </w:p>
          <w:p w:rsidR="009720AF" w:rsidRPr="009720AF" w:rsidRDefault="009720AF" w:rsidP="009720AF">
            <w:pPr>
              <w:pStyle w:val="a3"/>
              <w:numPr>
                <w:ilvl w:val="0"/>
                <w:numId w:val="4"/>
              </w:numPr>
              <w:tabs>
                <w:tab w:val="left" w:pos="405"/>
              </w:tabs>
              <w:ind w:left="0" w:firstLine="0"/>
              <w:jc w:val="both"/>
              <w:rPr>
                <w:rFonts w:ascii="Times New Roman" w:hAnsi="Times New Roman"/>
                <w:sz w:val="24"/>
                <w:szCs w:val="24"/>
              </w:rPr>
            </w:pPr>
            <w:r w:rsidRPr="009720AF">
              <w:rPr>
                <w:rFonts w:ascii="Times New Roman" w:hAnsi="Times New Roman"/>
                <w:sz w:val="24"/>
                <w:szCs w:val="24"/>
              </w:rPr>
              <w:t>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9720AF" w:rsidRPr="009720AF" w:rsidRDefault="009720AF" w:rsidP="009720AF">
            <w:pPr>
              <w:pStyle w:val="a3"/>
              <w:numPr>
                <w:ilvl w:val="0"/>
                <w:numId w:val="4"/>
              </w:numPr>
              <w:tabs>
                <w:tab w:val="left" w:pos="405"/>
              </w:tabs>
              <w:ind w:left="0" w:firstLine="0"/>
              <w:jc w:val="both"/>
              <w:rPr>
                <w:rFonts w:ascii="Times New Roman" w:hAnsi="Times New Roman"/>
                <w:sz w:val="24"/>
                <w:szCs w:val="24"/>
              </w:rPr>
            </w:pPr>
            <w:r w:rsidRPr="009720AF">
              <w:rPr>
                <w:rFonts w:ascii="Times New Roman" w:hAnsi="Times New Roman"/>
                <w:sz w:val="24"/>
                <w:szCs w:val="24"/>
              </w:rPr>
              <w:t>Приказ Министерства образования и науки Российской Федерации от 17 декабря 2010 г. № 1897 «Об утверждении и введении в действие федерального государственного образовательного стандарта основного общего образования»</w:t>
            </w:r>
          </w:p>
          <w:p w:rsidR="009720AF" w:rsidRPr="009720AF" w:rsidRDefault="009720AF" w:rsidP="009720AF">
            <w:pPr>
              <w:pStyle w:val="a3"/>
              <w:numPr>
                <w:ilvl w:val="0"/>
                <w:numId w:val="4"/>
              </w:numPr>
              <w:tabs>
                <w:tab w:val="left" w:pos="405"/>
              </w:tabs>
              <w:ind w:left="0" w:firstLine="0"/>
              <w:jc w:val="both"/>
              <w:rPr>
                <w:rFonts w:ascii="Times New Roman" w:hAnsi="Times New Roman"/>
                <w:bCs/>
                <w:sz w:val="24"/>
                <w:szCs w:val="24"/>
              </w:rPr>
            </w:pPr>
            <w:r w:rsidRPr="009720AF">
              <w:rPr>
                <w:rFonts w:ascii="Times New Roman" w:hAnsi="Times New Roman"/>
                <w:bCs/>
                <w:sz w:val="24"/>
                <w:szCs w:val="24"/>
              </w:rPr>
              <w:t>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9720AF" w:rsidRPr="0018523E" w:rsidRDefault="009720AF" w:rsidP="0018523E">
            <w:pPr>
              <w:pStyle w:val="a3"/>
              <w:numPr>
                <w:ilvl w:val="0"/>
                <w:numId w:val="4"/>
              </w:numPr>
              <w:tabs>
                <w:tab w:val="left" w:pos="405"/>
              </w:tabs>
              <w:ind w:left="0" w:hanging="20"/>
              <w:jc w:val="both"/>
              <w:rPr>
                <w:rFonts w:ascii="Times New Roman" w:hAnsi="Times New Roman"/>
                <w:sz w:val="24"/>
                <w:szCs w:val="24"/>
              </w:rPr>
            </w:pPr>
            <w:r w:rsidRPr="009720AF">
              <w:rPr>
                <w:rFonts w:ascii="Times New Roman" w:hAnsi="Times New Roman"/>
                <w:bCs/>
                <w:sz w:val="24"/>
                <w:szCs w:val="24"/>
              </w:rPr>
              <w:t>Письмо Министерства образования и науки РФ от 07.08.2014 г. № 08-1045 «Об изучении основ бюджетной грамотности в системе общего образования»</w:t>
            </w:r>
          </w:p>
        </w:tc>
      </w:tr>
      <w:tr w:rsidR="009720AF" w:rsidRPr="009720AF" w:rsidTr="005F4973">
        <w:trPr>
          <w:trHeight w:val="698"/>
        </w:trPr>
        <w:tc>
          <w:tcPr>
            <w:tcW w:w="949"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Цель </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18523E" w:rsidP="005F4973">
            <w:pPr>
              <w:jc w:val="both"/>
              <w:rPr>
                <w:rFonts w:ascii="Times New Roman" w:hAnsi="Times New Roman" w:cs="Times New Roman"/>
                <w:sz w:val="24"/>
                <w:szCs w:val="24"/>
              </w:rPr>
            </w:pPr>
            <w:r w:rsidRPr="0018523E">
              <w:rPr>
                <w:rFonts w:ascii="Times New Roman" w:hAnsi="Times New Roman" w:cs="Times New Roman"/>
                <w:sz w:val="24"/>
                <w:szCs w:val="24"/>
              </w:rPr>
              <w:t>Развитие экономического образа мышления у обучающихся школьного возраста, воспитание ответственности и нравственного поведения в области экономических отношений в семье, в обществе, в государстве, формирование опыта применения полученных знаний и умений для решения вопросов в области экономики.</w:t>
            </w:r>
          </w:p>
        </w:tc>
      </w:tr>
      <w:tr w:rsidR="009720AF" w:rsidRPr="009720AF" w:rsidTr="0018523E">
        <w:trPr>
          <w:trHeight w:val="3250"/>
        </w:trPr>
        <w:tc>
          <w:tcPr>
            <w:tcW w:w="949"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Задачи</w:t>
            </w:r>
          </w:p>
          <w:p w:rsidR="009720AF" w:rsidRPr="009720AF" w:rsidRDefault="009720AF" w:rsidP="009720AF">
            <w:pPr>
              <w:spacing w:line="240" w:lineRule="auto"/>
              <w:rPr>
                <w:rFonts w:ascii="Times New Roman" w:hAnsi="Times New Roman" w:cs="Times New Roman"/>
                <w:sz w:val="24"/>
                <w:szCs w:val="24"/>
              </w:rPr>
            </w:pP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18523E" w:rsidRPr="0018523E" w:rsidRDefault="0018523E" w:rsidP="0018523E">
            <w:pPr>
              <w:pStyle w:val="a3"/>
              <w:spacing w:line="276" w:lineRule="auto"/>
              <w:jc w:val="both"/>
              <w:rPr>
                <w:rFonts w:ascii="Times New Roman" w:hAnsi="Times New Roman"/>
                <w:b/>
                <w:bCs/>
                <w:sz w:val="24"/>
                <w:szCs w:val="24"/>
              </w:rPr>
            </w:pPr>
            <w:r w:rsidRPr="0018523E">
              <w:rPr>
                <w:rFonts w:ascii="Times New Roman" w:hAnsi="Times New Roman"/>
                <w:b/>
                <w:bCs/>
                <w:sz w:val="24"/>
                <w:szCs w:val="24"/>
              </w:rPr>
              <w:t>Образовательные</w:t>
            </w:r>
          </w:p>
          <w:p w:rsidR="0018523E" w:rsidRPr="0018523E" w:rsidRDefault="0018523E" w:rsidP="0018523E">
            <w:pPr>
              <w:pStyle w:val="a3"/>
              <w:spacing w:line="276" w:lineRule="auto"/>
              <w:jc w:val="both"/>
              <w:rPr>
                <w:rFonts w:ascii="Times New Roman" w:hAnsi="Times New Roman"/>
                <w:sz w:val="24"/>
                <w:szCs w:val="24"/>
              </w:rPr>
            </w:pPr>
            <w:r w:rsidRPr="0018523E">
              <w:rPr>
                <w:rFonts w:ascii="Times New Roman" w:hAnsi="Times New Roman"/>
                <w:sz w:val="24"/>
                <w:szCs w:val="24"/>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18523E" w:rsidRPr="0018523E" w:rsidRDefault="0018523E" w:rsidP="0018523E">
            <w:pPr>
              <w:pStyle w:val="a3"/>
              <w:spacing w:line="276" w:lineRule="auto"/>
              <w:jc w:val="both"/>
              <w:rPr>
                <w:rFonts w:ascii="Times New Roman" w:hAnsi="Times New Roman"/>
                <w:b/>
                <w:bCs/>
                <w:sz w:val="24"/>
                <w:szCs w:val="24"/>
              </w:rPr>
            </w:pPr>
            <w:r w:rsidRPr="0018523E">
              <w:rPr>
                <w:rFonts w:ascii="Times New Roman" w:hAnsi="Times New Roman"/>
                <w:b/>
                <w:bCs/>
                <w:sz w:val="24"/>
                <w:szCs w:val="24"/>
              </w:rPr>
              <w:t>Воспитательные</w:t>
            </w:r>
          </w:p>
          <w:p w:rsidR="0018523E" w:rsidRPr="0018523E" w:rsidRDefault="0018523E" w:rsidP="0018523E">
            <w:pPr>
              <w:pStyle w:val="a3"/>
              <w:spacing w:line="276" w:lineRule="auto"/>
              <w:jc w:val="both"/>
              <w:rPr>
                <w:rFonts w:ascii="Times New Roman" w:hAnsi="Times New Roman"/>
                <w:sz w:val="24"/>
                <w:szCs w:val="24"/>
              </w:rPr>
            </w:pPr>
            <w:r w:rsidRPr="0018523E">
              <w:rPr>
                <w:rFonts w:ascii="Times New Roman" w:hAnsi="Times New Roman"/>
                <w:sz w:val="24"/>
                <w:szCs w:val="24"/>
              </w:rPr>
              <w:t>повышение мотивации обучающихся к освоению финансовой грамотности и организация их личностного самоопределения.</w:t>
            </w:r>
          </w:p>
          <w:p w:rsidR="0018523E" w:rsidRPr="0018523E" w:rsidRDefault="0018523E" w:rsidP="0018523E">
            <w:pPr>
              <w:pStyle w:val="a3"/>
              <w:spacing w:line="276" w:lineRule="auto"/>
              <w:jc w:val="both"/>
              <w:rPr>
                <w:rFonts w:ascii="Times New Roman" w:hAnsi="Times New Roman"/>
                <w:b/>
                <w:bCs/>
                <w:sz w:val="24"/>
                <w:szCs w:val="24"/>
              </w:rPr>
            </w:pPr>
            <w:r w:rsidRPr="0018523E">
              <w:rPr>
                <w:rFonts w:ascii="Times New Roman" w:hAnsi="Times New Roman"/>
                <w:b/>
                <w:bCs/>
                <w:sz w:val="24"/>
                <w:szCs w:val="24"/>
              </w:rPr>
              <w:t>Развивающие</w:t>
            </w:r>
          </w:p>
          <w:p w:rsidR="009720AF" w:rsidRPr="0018523E" w:rsidRDefault="0018523E" w:rsidP="0018523E">
            <w:pPr>
              <w:spacing w:after="0" w:line="240" w:lineRule="auto"/>
              <w:jc w:val="both"/>
              <w:rPr>
                <w:rFonts w:ascii="Times New Roman" w:hAnsi="Times New Roman"/>
                <w:sz w:val="24"/>
                <w:szCs w:val="24"/>
              </w:rPr>
            </w:pPr>
            <w:r w:rsidRPr="0018523E">
              <w:rPr>
                <w:rFonts w:ascii="Times New Roman" w:hAnsi="Times New Roman"/>
                <w:sz w:val="24"/>
                <w:szCs w:val="24"/>
              </w:rPr>
              <w:t>усвоение обобщенных способов проектирования и планирования действий при решении финансовых задач.</w:t>
            </w:r>
          </w:p>
        </w:tc>
      </w:tr>
      <w:tr w:rsidR="009720AF" w:rsidRPr="009720AF" w:rsidTr="005F4973">
        <w:tc>
          <w:tcPr>
            <w:tcW w:w="949"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Сроки </w:t>
            </w:r>
            <w:r w:rsidRPr="009720AF">
              <w:rPr>
                <w:rFonts w:ascii="Times New Roman" w:hAnsi="Times New Roman" w:cs="Times New Roman"/>
                <w:sz w:val="24"/>
                <w:szCs w:val="24"/>
              </w:rPr>
              <w:br/>
            </w:r>
            <w:r w:rsidRPr="009720AF">
              <w:rPr>
                <w:rFonts w:ascii="Times New Roman" w:hAnsi="Times New Roman" w:cs="Times New Roman"/>
                <w:sz w:val="24"/>
                <w:szCs w:val="24"/>
              </w:rPr>
              <w:lastRenderedPageBreak/>
              <w:t>реализации</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9720AF" w:rsidRPr="009720AF" w:rsidRDefault="0018523E" w:rsidP="004F5D1F">
            <w:pPr>
              <w:jc w:val="center"/>
              <w:rPr>
                <w:rFonts w:ascii="Times New Roman" w:hAnsi="Times New Roman" w:cs="Times New Roman"/>
                <w:sz w:val="24"/>
                <w:szCs w:val="24"/>
              </w:rPr>
            </w:pPr>
            <w:r>
              <w:rPr>
                <w:rFonts w:ascii="Times New Roman" w:hAnsi="Times New Roman" w:cs="Times New Roman"/>
                <w:sz w:val="24"/>
                <w:szCs w:val="24"/>
              </w:rPr>
              <w:lastRenderedPageBreak/>
              <w:t>202</w:t>
            </w:r>
            <w:r w:rsidR="004F5D1F">
              <w:rPr>
                <w:rFonts w:ascii="Times New Roman" w:hAnsi="Times New Roman" w:cs="Times New Roman"/>
                <w:sz w:val="24"/>
                <w:szCs w:val="24"/>
              </w:rPr>
              <w:t>3</w:t>
            </w:r>
            <w:r>
              <w:rPr>
                <w:rFonts w:ascii="Times New Roman" w:hAnsi="Times New Roman" w:cs="Times New Roman"/>
                <w:sz w:val="24"/>
                <w:szCs w:val="24"/>
              </w:rPr>
              <w:t>-202</w:t>
            </w:r>
            <w:r w:rsidR="004F5D1F">
              <w:rPr>
                <w:rFonts w:ascii="Times New Roman" w:hAnsi="Times New Roman" w:cs="Times New Roman"/>
                <w:sz w:val="24"/>
                <w:szCs w:val="24"/>
              </w:rPr>
              <w:t>4</w:t>
            </w:r>
            <w:bookmarkStart w:id="0" w:name="_GoBack"/>
            <w:bookmarkEnd w:id="0"/>
            <w:r w:rsidR="005B3731">
              <w:rPr>
                <w:rFonts w:ascii="Times New Roman" w:hAnsi="Times New Roman" w:cs="Times New Roman"/>
                <w:sz w:val="24"/>
                <w:szCs w:val="24"/>
              </w:rPr>
              <w:t>-2025</w:t>
            </w:r>
          </w:p>
        </w:tc>
      </w:tr>
    </w:tbl>
    <w:tbl>
      <w:tblPr>
        <w:tblStyle w:val="ad"/>
        <w:tblW w:w="10279" w:type="dxa"/>
        <w:tblLayout w:type="fixed"/>
        <w:tblLook w:val="04A0"/>
      </w:tblPr>
      <w:tblGrid>
        <w:gridCol w:w="675"/>
        <w:gridCol w:w="1902"/>
        <w:gridCol w:w="83"/>
        <w:gridCol w:w="283"/>
        <w:gridCol w:w="371"/>
        <w:gridCol w:w="2039"/>
        <w:gridCol w:w="992"/>
        <w:gridCol w:w="1134"/>
        <w:gridCol w:w="2800"/>
      </w:tblGrid>
      <w:tr w:rsidR="0053331F" w:rsidRPr="0053331F" w:rsidTr="0053331F">
        <w:tc>
          <w:tcPr>
            <w:tcW w:w="2660" w:type="dxa"/>
            <w:gridSpan w:val="3"/>
          </w:tcPr>
          <w:p w:rsidR="0053331F" w:rsidRPr="0053331F" w:rsidRDefault="0053331F" w:rsidP="0053331F">
            <w:pPr>
              <w:spacing w:line="288" w:lineRule="auto"/>
              <w:ind w:right="225"/>
              <w:jc w:val="center"/>
              <w:rPr>
                <w:rFonts w:ascii="Times New Roman" w:eastAsia="Times New Roman" w:hAnsi="Times New Roman"/>
                <w:b/>
                <w:color w:val="000000"/>
                <w:lang w:eastAsia="ru-RU"/>
              </w:rPr>
            </w:pPr>
            <w:r w:rsidRPr="0053331F">
              <w:rPr>
                <w:rFonts w:ascii="Times New Roman" w:eastAsia="Times New Roman" w:hAnsi="Times New Roman"/>
                <w:b/>
                <w:color w:val="000000"/>
                <w:lang w:eastAsia="ru-RU"/>
              </w:rPr>
              <w:lastRenderedPageBreak/>
              <w:t>Этапы</w:t>
            </w:r>
          </w:p>
        </w:tc>
        <w:tc>
          <w:tcPr>
            <w:tcW w:w="3685" w:type="dxa"/>
            <w:gridSpan w:val="4"/>
          </w:tcPr>
          <w:p w:rsidR="0053331F" w:rsidRPr="0053331F" w:rsidRDefault="0053331F" w:rsidP="0053331F">
            <w:pPr>
              <w:jc w:val="center"/>
              <w:rPr>
                <w:rFonts w:ascii="Times New Roman" w:eastAsia="Times New Roman" w:hAnsi="Times New Roman"/>
                <w:b/>
                <w:lang w:eastAsia="ru-RU"/>
              </w:rPr>
            </w:pPr>
            <w:r w:rsidRPr="0053331F">
              <w:rPr>
                <w:rFonts w:ascii="Times New Roman" w:eastAsia="Times New Roman" w:hAnsi="Times New Roman"/>
                <w:b/>
                <w:lang w:eastAsia="ru-RU"/>
              </w:rPr>
              <w:t>Содержание</w:t>
            </w:r>
          </w:p>
        </w:tc>
        <w:tc>
          <w:tcPr>
            <w:tcW w:w="3934" w:type="dxa"/>
            <w:gridSpan w:val="2"/>
          </w:tcPr>
          <w:p w:rsidR="0053331F" w:rsidRPr="0053331F" w:rsidRDefault="0053331F" w:rsidP="0053331F">
            <w:pPr>
              <w:tabs>
                <w:tab w:val="left" w:pos="360"/>
                <w:tab w:val="left" w:pos="567"/>
              </w:tabs>
              <w:overflowPunct w:val="0"/>
              <w:autoSpaceDE w:val="0"/>
              <w:autoSpaceDN w:val="0"/>
              <w:adjustRightInd w:val="0"/>
              <w:spacing w:after="200" w:line="276" w:lineRule="auto"/>
              <w:ind w:left="426"/>
              <w:jc w:val="center"/>
              <w:textAlignment w:val="baseline"/>
              <w:rPr>
                <w:rFonts w:ascii="Times New Roman" w:eastAsia="Times New Roman" w:hAnsi="Times New Roman"/>
                <w:b/>
                <w:lang w:eastAsia="ru-RU"/>
              </w:rPr>
            </w:pPr>
            <w:r w:rsidRPr="0053331F">
              <w:rPr>
                <w:rFonts w:ascii="Times New Roman" w:eastAsia="Times New Roman" w:hAnsi="Times New Roman"/>
                <w:b/>
                <w:lang w:eastAsia="ru-RU"/>
              </w:rPr>
              <w:t>Результат</w:t>
            </w:r>
          </w:p>
        </w:tc>
      </w:tr>
      <w:tr w:rsidR="0053331F" w:rsidRPr="0053331F" w:rsidTr="0053331F">
        <w:tc>
          <w:tcPr>
            <w:tcW w:w="2660" w:type="dxa"/>
            <w:gridSpan w:val="3"/>
          </w:tcPr>
          <w:p w:rsidR="0053331F" w:rsidRPr="0053331F" w:rsidRDefault="0053331F" w:rsidP="0053331F">
            <w:pPr>
              <w:ind w:right="225"/>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 xml:space="preserve">1 этап. Подготовительный.  </w:t>
            </w:r>
            <w:r w:rsidR="005B3731">
              <w:rPr>
                <w:rFonts w:ascii="Times New Roman" w:eastAsia="Times New Roman" w:hAnsi="Times New Roman"/>
                <w:color w:val="000000"/>
                <w:lang w:eastAsia="ru-RU"/>
              </w:rPr>
              <w:t xml:space="preserve">2023г. </w:t>
            </w:r>
            <w:r w:rsidRPr="0053331F">
              <w:rPr>
                <w:rFonts w:ascii="Times New Roman" w:eastAsia="Times New Roman" w:hAnsi="Times New Roman"/>
                <w:color w:val="000000"/>
                <w:lang w:eastAsia="ru-RU"/>
              </w:rPr>
              <w:t xml:space="preserve">Январь – август, </w:t>
            </w:r>
          </w:p>
          <w:p w:rsidR="0053331F" w:rsidRPr="0053331F" w:rsidRDefault="0053331F" w:rsidP="0053331F">
            <w:pPr>
              <w:ind w:right="225"/>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2024г.</w:t>
            </w:r>
          </w:p>
        </w:tc>
        <w:tc>
          <w:tcPr>
            <w:tcW w:w="3685" w:type="dxa"/>
            <w:gridSpan w:val="4"/>
          </w:tcPr>
          <w:p w:rsidR="0053331F" w:rsidRPr="0053331F" w:rsidRDefault="0053331F" w:rsidP="0053331F">
            <w:pPr>
              <w:tabs>
                <w:tab w:val="left" w:pos="317"/>
              </w:tabs>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создание рабочей группы, анализ ситуации, распределение направлений деятельности, заседание рабочей группы по оформлению проекта.</w:t>
            </w:r>
          </w:p>
          <w:p w:rsidR="0053331F" w:rsidRPr="0053331F" w:rsidRDefault="0053331F" w:rsidP="0053331F">
            <w:pPr>
              <w:tabs>
                <w:tab w:val="left" w:pos="317"/>
              </w:tabs>
              <w:contextualSpacing/>
              <w:jc w:val="both"/>
              <w:rPr>
                <w:rFonts w:ascii="Times New Roman" w:eastAsia="Times New Roman" w:hAnsi="Times New Roman"/>
                <w:sz w:val="24"/>
                <w:szCs w:val="24"/>
                <w:lang w:eastAsia="ru-RU"/>
              </w:rPr>
            </w:pPr>
            <w:r w:rsidRPr="0053331F">
              <w:rPr>
                <w:rFonts w:ascii="Times New Roman" w:eastAsia="Times New Roman" w:hAnsi="Times New Roman"/>
                <w:color w:val="000000"/>
                <w:sz w:val="24"/>
                <w:szCs w:val="24"/>
                <w:shd w:val="clear" w:color="auto" w:fill="FFFFFF"/>
                <w:lang w:eastAsia="ru-RU"/>
              </w:rPr>
              <w:t>Создание программы и методических рекомендаций по формированию основ финансовой грамотности.</w:t>
            </w:r>
          </w:p>
        </w:tc>
        <w:tc>
          <w:tcPr>
            <w:tcW w:w="3934" w:type="dxa"/>
            <w:gridSpan w:val="2"/>
          </w:tcPr>
          <w:p w:rsidR="0053331F" w:rsidRPr="0053331F" w:rsidRDefault="0053331F" w:rsidP="0053331F">
            <w:pPr>
              <w:spacing w:line="271" w:lineRule="auto"/>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1.НПА</w:t>
            </w:r>
          </w:p>
          <w:p w:rsidR="0053331F" w:rsidRPr="0053331F" w:rsidRDefault="0053331F" w:rsidP="0053331F">
            <w:pPr>
              <w:spacing w:line="271" w:lineRule="auto"/>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2.Сбор данных по школе</w:t>
            </w:r>
          </w:p>
          <w:p w:rsidR="0053331F" w:rsidRPr="0053331F" w:rsidRDefault="0053331F" w:rsidP="0053331F">
            <w:pPr>
              <w:spacing w:line="271" w:lineRule="auto"/>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3.паспорт проекта</w:t>
            </w:r>
          </w:p>
          <w:p w:rsidR="0053331F" w:rsidRPr="0053331F" w:rsidRDefault="0053331F" w:rsidP="0053331F">
            <w:pPr>
              <w:widowControl w:val="0"/>
              <w:tabs>
                <w:tab w:val="left" w:pos="1234"/>
                <w:tab w:val="left" w:pos="1292"/>
                <w:tab w:val="left" w:pos="1750"/>
                <w:tab w:val="left" w:pos="1786"/>
              </w:tabs>
              <w:autoSpaceDE w:val="0"/>
              <w:autoSpaceDN w:val="0"/>
              <w:ind w:left="107" w:right="93"/>
              <w:jc w:val="both"/>
              <w:rPr>
                <w:rFonts w:ascii="Times New Roman" w:eastAsia="Times New Roman" w:hAnsi="Times New Roman"/>
                <w:sz w:val="24"/>
                <w:szCs w:val="24"/>
                <w:lang w:eastAsia="ru-RU" w:bidi="ru-RU"/>
              </w:rPr>
            </w:pPr>
            <w:r w:rsidRPr="0053331F">
              <w:rPr>
                <w:rFonts w:ascii="Times New Roman" w:eastAsia="Times New Roman" w:hAnsi="Times New Roman"/>
                <w:sz w:val="24"/>
                <w:szCs w:val="24"/>
                <w:lang w:eastAsia="ru-RU"/>
              </w:rPr>
              <w:t>4.презентация</w:t>
            </w:r>
          </w:p>
        </w:tc>
      </w:tr>
      <w:tr w:rsidR="0053331F" w:rsidRPr="0053331F" w:rsidTr="0053331F">
        <w:tc>
          <w:tcPr>
            <w:tcW w:w="2660" w:type="dxa"/>
            <w:gridSpan w:val="3"/>
          </w:tcPr>
          <w:p w:rsidR="0053331F" w:rsidRPr="0053331F" w:rsidRDefault="0053331F" w:rsidP="0053331F">
            <w:pPr>
              <w:ind w:right="225"/>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 xml:space="preserve">2 этап. </w:t>
            </w:r>
          </w:p>
          <w:p w:rsidR="0053331F" w:rsidRPr="0053331F" w:rsidRDefault="0053331F" w:rsidP="0053331F">
            <w:pPr>
              <w:ind w:right="225"/>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 xml:space="preserve">Основной. </w:t>
            </w:r>
          </w:p>
          <w:p w:rsidR="0053331F" w:rsidRPr="0053331F" w:rsidRDefault="0053331F" w:rsidP="0053331F">
            <w:pPr>
              <w:ind w:right="225"/>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Сентябрь 2024–</w:t>
            </w:r>
          </w:p>
          <w:p w:rsidR="0053331F" w:rsidRPr="0053331F" w:rsidRDefault="0053331F" w:rsidP="0053331F">
            <w:pPr>
              <w:ind w:right="225"/>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Август 2025 г.</w:t>
            </w:r>
          </w:p>
        </w:tc>
        <w:tc>
          <w:tcPr>
            <w:tcW w:w="3685" w:type="dxa"/>
            <w:gridSpan w:val="4"/>
          </w:tcPr>
          <w:p w:rsidR="0053331F" w:rsidRPr="0053331F" w:rsidRDefault="0053331F" w:rsidP="0053331F">
            <w:pPr>
              <w:ind w:left="33" w:right="21"/>
              <w:jc w:val="both"/>
              <w:rPr>
                <w:rFonts w:ascii="Times New Roman" w:eastAsia="Times New Roman" w:hAnsi="Times New Roman"/>
                <w:color w:val="000000"/>
                <w:sz w:val="24"/>
                <w:szCs w:val="24"/>
                <w:lang w:eastAsia="ru-RU"/>
              </w:rPr>
            </w:pPr>
            <w:r w:rsidRPr="0053331F">
              <w:rPr>
                <w:rFonts w:ascii="Times New Roman" w:eastAsia="Times New Roman" w:hAnsi="Times New Roman"/>
                <w:sz w:val="24"/>
                <w:szCs w:val="24"/>
                <w:lang w:eastAsia="ru-RU"/>
              </w:rPr>
              <w:t>Реализация проекта по ступеням: ДОУ, начальная школа, среднее звено, старшее звено.</w:t>
            </w:r>
          </w:p>
        </w:tc>
        <w:tc>
          <w:tcPr>
            <w:tcW w:w="3934" w:type="dxa"/>
            <w:gridSpan w:val="2"/>
          </w:tcPr>
          <w:p w:rsidR="0053331F" w:rsidRPr="0053331F" w:rsidRDefault="0053331F" w:rsidP="0053331F">
            <w:pPr>
              <w:ind w:right="21"/>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урочная, внеурочная деятельность, через систему мероприятий. Отчёты на сайте школы.</w:t>
            </w:r>
          </w:p>
        </w:tc>
      </w:tr>
      <w:tr w:rsidR="0053331F" w:rsidRPr="0053331F" w:rsidTr="0053331F">
        <w:tc>
          <w:tcPr>
            <w:tcW w:w="2660" w:type="dxa"/>
            <w:gridSpan w:val="3"/>
          </w:tcPr>
          <w:p w:rsidR="0053331F" w:rsidRPr="0053331F" w:rsidRDefault="0053331F" w:rsidP="0053331F">
            <w:pPr>
              <w:ind w:right="21"/>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 xml:space="preserve">3 этап. </w:t>
            </w:r>
          </w:p>
          <w:p w:rsidR="0053331F" w:rsidRPr="0053331F" w:rsidRDefault="0053331F" w:rsidP="0053331F">
            <w:pPr>
              <w:ind w:right="21"/>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Заключительный.</w:t>
            </w:r>
          </w:p>
          <w:p w:rsidR="0053331F" w:rsidRPr="0053331F" w:rsidRDefault="0053331F" w:rsidP="0053331F">
            <w:pPr>
              <w:ind w:right="21"/>
              <w:jc w:val="center"/>
              <w:rPr>
                <w:rFonts w:ascii="Times New Roman" w:eastAsia="Times New Roman" w:hAnsi="Times New Roman"/>
                <w:color w:val="000000"/>
                <w:lang w:eastAsia="ru-RU"/>
              </w:rPr>
            </w:pPr>
            <w:r w:rsidRPr="0053331F">
              <w:rPr>
                <w:rFonts w:ascii="Times New Roman" w:eastAsia="Times New Roman" w:hAnsi="Times New Roman"/>
                <w:color w:val="000000"/>
                <w:lang w:eastAsia="ru-RU"/>
              </w:rPr>
              <w:t xml:space="preserve"> 2025 г.</w:t>
            </w:r>
          </w:p>
        </w:tc>
        <w:tc>
          <w:tcPr>
            <w:tcW w:w="3685" w:type="dxa"/>
            <w:gridSpan w:val="4"/>
          </w:tcPr>
          <w:p w:rsidR="0053331F" w:rsidRPr="0053331F" w:rsidRDefault="0053331F" w:rsidP="0053331F">
            <w:pPr>
              <w:tabs>
                <w:tab w:val="left" w:pos="318"/>
              </w:tabs>
              <w:ind w:right="147"/>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Проведение контрольно-координирующих мероприятий (муниципальный финансовый чемпионат, межпредметные недели, образовательные сессии и Рефлексия.</w:t>
            </w:r>
          </w:p>
        </w:tc>
        <w:tc>
          <w:tcPr>
            <w:tcW w:w="3934" w:type="dxa"/>
            <w:gridSpan w:val="2"/>
          </w:tcPr>
          <w:p w:rsidR="0053331F" w:rsidRPr="0053331F" w:rsidRDefault="0053331F" w:rsidP="0053331F">
            <w:pPr>
              <w:ind w:right="147"/>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Проведение муниципального финансового чемпионата по финансовой грамотности- ля воспитанников ДОУ, обучающихся школ города Дивногорска по ступеням образования.</w:t>
            </w:r>
          </w:p>
          <w:p w:rsidR="0053331F" w:rsidRPr="0053331F" w:rsidRDefault="0053331F" w:rsidP="0053331F">
            <w:pPr>
              <w:ind w:right="147"/>
              <w:contextualSpacing/>
              <w:jc w:val="both"/>
              <w:rPr>
                <w:rFonts w:ascii="Times New Roman" w:eastAsia="Times New Roman" w:hAnsi="Times New Roman"/>
                <w:lang w:eastAsia="ru-RU"/>
              </w:rPr>
            </w:pPr>
            <w:r w:rsidRPr="0053331F">
              <w:rPr>
                <w:rFonts w:ascii="Times New Roman" w:eastAsia="Times New Roman" w:hAnsi="Times New Roman"/>
                <w:sz w:val="24"/>
                <w:szCs w:val="24"/>
                <w:lang w:eastAsia="ru-RU"/>
              </w:rPr>
              <w:t>Включение школ города и ДОУ в мероприятия федерального, регионального уровня по финансовой грамотности.</w:t>
            </w:r>
          </w:p>
        </w:tc>
      </w:tr>
      <w:tr w:rsidR="0053331F" w:rsidRPr="0053331F" w:rsidTr="0053331F">
        <w:tc>
          <w:tcPr>
            <w:tcW w:w="10279" w:type="dxa"/>
            <w:gridSpan w:val="9"/>
          </w:tcPr>
          <w:p w:rsidR="0053331F" w:rsidRPr="0053331F" w:rsidRDefault="0053331F" w:rsidP="0053331F">
            <w:pPr>
              <w:ind w:right="147" w:firstLine="34"/>
              <w:jc w:val="center"/>
              <w:rPr>
                <w:rFonts w:ascii="Times New Roman" w:eastAsia="Times New Roman" w:hAnsi="Times New Roman"/>
                <w:b/>
                <w:lang w:eastAsia="ru-RU"/>
              </w:rPr>
            </w:pPr>
            <w:r w:rsidRPr="0053331F">
              <w:rPr>
                <w:rFonts w:ascii="Times New Roman" w:eastAsia="Times New Roman" w:hAnsi="Times New Roman"/>
                <w:b/>
                <w:lang w:eastAsia="ru-RU"/>
              </w:rPr>
              <w:t>Раздел</w:t>
            </w:r>
            <w:r w:rsidRPr="0053331F">
              <w:rPr>
                <w:rFonts w:ascii="Times New Roman" w:eastAsia="Times New Roman" w:hAnsi="Times New Roman"/>
                <w:b/>
                <w:lang w:val="en-US" w:eastAsia="ru-RU"/>
              </w:rPr>
              <w:t>IV.</w:t>
            </w:r>
            <w:r w:rsidRPr="0053331F">
              <w:rPr>
                <w:rFonts w:ascii="Times New Roman" w:eastAsia="Times New Roman" w:hAnsi="Times New Roman"/>
                <w:b/>
                <w:lang w:eastAsia="ru-RU"/>
              </w:rPr>
              <w:t>Средства контроля</w:t>
            </w:r>
          </w:p>
        </w:tc>
      </w:tr>
      <w:tr w:rsidR="0053331F" w:rsidRPr="0053331F" w:rsidTr="0053331F">
        <w:tc>
          <w:tcPr>
            <w:tcW w:w="2577" w:type="dxa"/>
            <w:gridSpan w:val="2"/>
            <w:vMerge w:val="restart"/>
          </w:tcPr>
          <w:p w:rsidR="0053331F" w:rsidRPr="0053331F" w:rsidRDefault="0053331F" w:rsidP="0053331F">
            <w:pPr>
              <w:suppressAutoHyphens/>
              <w:contextualSpacing/>
              <w:jc w:val="both"/>
              <w:rPr>
                <w:rFonts w:ascii="Times New Roman" w:eastAsia="Times New Roman" w:hAnsi="Times New Roman"/>
                <w:lang w:eastAsia="ar-SA"/>
              </w:rPr>
            </w:pPr>
            <w:r w:rsidRPr="0053331F">
              <w:rPr>
                <w:rFonts w:ascii="Times New Roman" w:eastAsia="Times New Roman" w:hAnsi="Times New Roman"/>
                <w:lang w:eastAsia="ar-SA"/>
              </w:rPr>
              <w:t>Оценивание достижения планируемых результатов педагогов</w:t>
            </w:r>
          </w:p>
          <w:p w:rsidR="0053331F" w:rsidRPr="0053331F" w:rsidRDefault="0053331F" w:rsidP="0053331F">
            <w:pPr>
              <w:ind w:right="147" w:firstLine="34"/>
              <w:jc w:val="both"/>
              <w:rPr>
                <w:rFonts w:ascii="Times New Roman" w:eastAsia="Times New Roman" w:hAnsi="Times New Roman"/>
                <w:lang w:eastAsia="ru-RU"/>
              </w:rPr>
            </w:pPr>
          </w:p>
        </w:tc>
        <w:tc>
          <w:tcPr>
            <w:tcW w:w="3768" w:type="dxa"/>
            <w:gridSpan w:val="5"/>
          </w:tcPr>
          <w:p w:rsidR="0053331F" w:rsidRPr="0053331F" w:rsidRDefault="0053331F" w:rsidP="0053331F">
            <w:pPr>
              <w:suppressAutoHyphens/>
              <w:jc w:val="center"/>
              <w:rPr>
                <w:rFonts w:ascii="Times New Roman" w:eastAsia="Times New Roman" w:hAnsi="Times New Roman"/>
                <w:b/>
                <w:lang w:eastAsia="ar-SA"/>
              </w:rPr>
            </w:pPr>
            <w:r w:rsidRPr="0053331F">
              <w:rPr>
                <w:rFonts w:ascii="Times New Roman" w:eastAsia="Times New Roman" w:hAnsi="Times New Roman"/>
                <w:b/>
                <w:lang w:eastAsia="ar-SA"/>
              </w:rPr>
              <w:t>Процедуры оценивания</w:t>
            </w:r>
          </w:p>
        </w:tc>
        <w:tc>
          <w:tcPr>
            <w:tcW w:w="3934" w:type="dxa"/>
            <w:gridSpan w:val="2"/>
          </w:tcPr>
          <w:p w:rsidR="0053331F" w:rsidRPr="0053331F" w:rsidRDefault="0053331F" w:rsidP="0053331F">
            <w:pPr>
              <w:suppressAutoHyphens/>
              <w:jc w:val="center"/>
              <w:rPr>
                <w:rFonts w:ascii="Times New Roman" w:eastAsia="Times New Roman" w:hAnsi="Times New Roman"/>
                <w:b/>
                <w:lang w:eastAsia="ar-SA"/>
              </w:rPr>
            </w:pPr>
            <w:r w:rsidRPr="0053331F">
              <w:rPr>
                <w:rFonts w:ascii="Times New Roman" w:eastAsia="Times New Roman" w:hAnsi="Times New Roman"/>
                <w:b/>
                <w:lang w:eastAsia="ar-SA"/>
              </w:rPr>
              <w:t>Формат фиксирования результата</w:t>
            </w:r>
          </w:p>
        </w:tc>
      </w:tr>
      <w:tr w:rsidR="0053331F" w:rsidRPr="0053331F" w:rsidTr="0053331F">
        <w:tc>
          <w:tcPr>
            <w:tcW w:w="2577" w:type="dxa"/>
            <w:gridSpan w:val="2"/>
            <w:vMerge/>
          </w:tcPr>
          <w:p w:rsidR="0053331F" w:rsidRPr="0053331F" w:rsidRDefault="0053331F" w:rsidP="0053331F">
            <w:pPr>
              <w:ind w:right="147" w:firstLine="34"/>
              <w:jc w:val="both"/>
              <w:rPr>
                <w:rFonts w:ascii="Times New Roman" w:eastAsia="Times New Roman" w:hAnsi="Times New Roman"/>
                <w:lang w:eastAsia="ru-RU"/>
              </w:rPr>
            </w:pPr>
          </w:p>
        </w:tc>
        <w:tc>
          <w:tcPr>
            <w:tcW w:w="3768" w:type="dxa"/>
            <w:gridSpan w:val="5"/>
          </w:tcPr>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1. Использовать матричный принцип (как по вертикали, так и по горизонтали) для организации практико-ориентированного обучения по финансовой грамотности и системно-деятельностный, компетентностный подходы для обеспечения реализации современных требований как к процессу обучения, так и к его результатам.</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2. Обеспечить формирование финансовой культуры и заложить основы рационального финансового поведения обучающихся.</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 xml:space="preserve">3. Активно использовать в образовательном процессе активные и интерактивные формы </w:t>
            </w:r>
            <w:r w:rsidRPr="0053331F">
              <w:rPr>
                <w:rFonts w:ascii="Times New Roman" w:eastAsia="Times New Roman" w:hAnsi="Times New Roman"/>
                <w:color w:val="000000"/>
                <w:sz w:val="24"/>
                <w:szCs w:val="24"/>
                <w:lang w:eastAsia="ru-RU"/>
              </w:rPr>
              <w:lastRenderedPageBreak/>
              <w:t>групповой одновозрастной и разновозрастной работы, проектной, исследовательской, игровой деятельности и др.</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4. Использовать материалы отдельных модулей для углубленного изучения тем финансовой сферы и организации работы с одаренными детьми.</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 xml:space="preserve">5. Серия учебно-методических материалов по финансовой грамотности </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6. Сформировать у учащихся метапредметные, личностные результаты, соответствующие ФГОС.</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7. Вовлекать в образовательный процесс родителей (законных представителей).</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8. Повысить уровень собственной финансовой безопасности и финансовой безопасности обучающихся и их родителей (законных представителей).</w:t>
            </w:r>
          </w:p>
          <w:p w:rsidR="0053331F" w:rsidRPr="0053331F" w:rsidRDefault="0053331F" w:rsidP="0053331F">
            <w:pPr>
              <w:shd w:val="clear" w:color="auto" w:fill="FFFFFF"/>
              <w:spacing w:before="100" w:beforeAutospacing="1" w:after="100" w:afterAutospacing="1"/>
              <w:rPr>
                <w:rFonts w:ascii="Verdana" w:eastAsia="Times New Roman" w:hAnsi="Verdana"/>
                <w:color w:val="000000"/>
                <w:sz w:val="20"/>
                <w:szCs w:val="20"/>
                <w:lang w:eastAsia="ru-RU"/>
              </w:rPr>
            </w:pPr>
          </w:p>
        </w:tc>
        <w:tc>
          <w:tcPr>
            <w:tcW w:w="3934" w:type="dxa"/>
            <w:gridSpan w:val="2"/>
          </w:tcPr>
          <w:p w:rsidR="0053331F" w:rsidRPr="0053331F" w:rsidRDefault="0053331F" w:rsidP="0053331F">
            <w:pPr>
              <w:tabs>
                <w:tab w:val="left" w:pos="270"/>
              </w:tabs>
              <w:suppressAutoHyphens/>
              <w:jc w:val="both"/>
              <w:rPr>
                <w:rFonts w:ascii="Times New Roman" w:eastAsia="Times New Roman" w:hAnsi="Times New Roman"/>
                <w:lang w:eastAsia="ar-SA"/>
              </w:rPr>
            </w:pPr>
            <w:r w:rsidRPr="0053331F">
              <w:rPr>
                <w:rFonts w:ascii="Times New Roman" w:eastAsia="Times New Roman" w:hAnsi="Times New Roman"/>
                <w:lang w:eastAsia="ar-SA"/>
              </w:rPr>
              <w:lastRenderedPageBreak/>
              <w:t>В процентах</w:t>
            </w:r>
          </w:p>
          <w:p w:rsidR="0053331F" w:rsidRPr="0053331F" w:rsidRDefault="0053331F" w:rsidP="0053331F">
            <w:pPr>
              <w:tabs>
                <w:tab w:val="left" w:pos="270"/>
              </w:tabs>
              <w:suppressAutoHyphens/>
              <w:jc w:val="both"/>
              <w:rPr>
                <w:rFonts w:ascii="Times New Roman" w:eastAsia="Times New Roman" w:hAnsi="Times New Roman"/>
                <w:lang w:eastAsia="ar-SA"/>
              </w:rPr>
            </w:pPr>
          </w:p>
          <w:p w:rsidR="0053331F" w:rsidRPr="0053331F" w:rsidRDefault="0053331F" w:rsidP="0053331F">
            <w:pPr>
              <w:tabs>
                <w:tab w:val="left" w:pos="270"/>
              </w:tabs>
              <w:suppressAutoHyphens/>
              <w:jc w:val="both"/>
              <w:rPr>
                <w:rFonts w:ascii="Times New Roman" w:eastAsia="Times New Roman" w:hAnsi="Times New Roman"/>
                <w:lang w:eastAsia="ar-SA"/>
              </w:rPr>
            </w:pPr>
            <w:r w:rsidRPr="0053331F">
              <w:rPr>
                <w:rFonts w:ascii="Times New Roman" w:eastAsia="Times New Roman" w:hAnsi="Times New Roman"/>
                <w:lang w:eastAsia="ar-SA"/>
              </w:rPr>
              <w:t>Количество проектов</w:t>
            </w:r>
          </w:p>
          <w:p w:rsidR="0053331F" w:rsidRPr="0053331F" w:rsidRDefault="0053331F" w:rsidP="0053331F">
            <w:pPr>
              <w:tabs>
                <w:tab w:val="left" w:pos="270"/>
              </w:tabs>
              <w:suppressAutoHyphens/>
              <w:jc w:val="both"/>
              <w:rPr>
                <w:rFonts w:ascii="Times New Roman" w:eastAsia="Times New Roman" w:hAnsi="Times New Roman"/>
                <w:lang w:eastAsia="ar-SA"/>
              </w:rPr>
            </w:pPr>
          </w:p>
          <w:p w:rsidR="0053331F" w:rsidRPr="0053331F" w:rsidRDefault="0053331F" w:rsidP="0053331F">
            <w:pPr>
              <w:tabs>
                <w:tab w:val="left" w:pos="270"/>
              </w:tabs>
              <w:suppressAutoHyphens/>
              <w:jc w:val="both"/>
              <w:rPr>
                <w:rFonts w:ascii="Times New Roman" w:eastAsia="Times New Roman" w:hAnsi="Times New Roman"/>
                <w:lang w:eastAsia="ar-SA"/>
              </w:rPr>
            </w:pPr>
            <w:r w:rsidRPr="0053331F">
              <w:rPr>
                <w:rFonts w:ascii="Times New Roman" w:eastAsia="Times New Roman" w:hAnsi="Times New Roman"/>
                <w:lang w:eastAsia="ar-SA"/>
              </w:rPr>
              <w:t>Результаты наблюдения</w:t>
            </w:r>
          </w:p>
        </w:tc>
      </w:tr>
      <w:tr w:rsidR="0053331F" w:rsidRPr="0053331F" w:rsidTr="0053331F">
        <w:trPr>
          <w:trHeight w:val="70"/>
        </w:trPr>
        <w:tc>
          <w:tcPr>
            <w:tcW w:w="2577" w:type="dxa"/>
            <w:gridSpan w:val="2"/>
          </w:tcPr>
          <w:p w:rsidR="0053331F" w:rsidRPr="0053331F" w:rsidRDefault="0053331F" w:rsidP="0053331F">
            <w:pPr>
              <w:suppressAutoHyphens/>
              <w:contextualSpacing/>
              <w:rPr>
                <w:rFonts w:ascii="Times New Roman" w:eastAsia="Times New Roman" w:hAnsi="Times New Roman"/>
                <w:lang w:eastAsia="ru-RU"/>
              </w:rPr>
            </w:pPr>
            <w:r w:rsidRPr="0053331F">
              <w:rPr>
                <w:rFonts w:ascii="Times New Roman" w:eastAsia="Times New Roman" w:hAnsi="Times New Roman"/>
                <w:lang w:eastAsia="ar-SA"/>
              </w:rPr>
              <w:lastRenderedPageBreak/>
              <w:t>Оценивание достижения планируемых результатов для учащихся</w:t>
            </w:r>
          </w:p>
        </w:tc>
        <w:tc>
          <w:tcPr>
            <w:tcW w:w="3768" w:type="dxa"/>
            <w:gridSpan w:val="5"/>
          </w:tcPr>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1. Ориентироваться в сложном мире финансов, научиться пользоваться финансовыми инструментами, оценивать свои риски при принятии финансовых решений, понимать ответственность и последствия необдуманных решений.</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2. Понимать финансовую информацию и правильно толковать финансовые термины.</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3. Использовать навыки рационального финансового поведения.</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 xml:space="preserve">4. Развить навыки разработки личного финансового плана и формирования семейного бюджета, использования </w:t>
            </w:r>
            <w:r w:rsidRPr="0053331F">
              <w:rPr>
                <w:rFonts w:ascii="Times New Roman" w:eastAsia="Times New Roman" w:hAnsi="Times New Roman"/>
                <w:sz w:val="24"/>
                <w:szCs w:val="24"/>
                <w:lang w:eastAsia="ru-RU"/>
              </w:rPr>
              <w:lastRenderedPageBreak/>
              <w:t>различных способов сбережения и накопления денежных средств.</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5. Быть готовым к самообразованию по финансовой грамотности.</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6. Научиться распознавать признаки финансового мошенничества и ориентироваться в других финансовых рисках, что позволит обезопасить себя и свою семью, а со временем повысит уровень финансовой безопасности в обществе.</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8"/>
                <w:szCs w:val="28"/>
                <w:lang w:eastAsia="ru-RU"/>
              </w:rPr>
            </w:pPr>
            <w:r w:rsidRPr="0053331F">
              <w:rPr>
                <w:rFonts w:ascii="Times New Roman" w:eastAsia="Times New Roman" w:hAnsi="Times New Roman"/>
                <w:sz w:val="24"/>
                <w:szCs w:val="24"/>
                <w:lang w:eastAsia="ru-RU"/>
              </w:rPr>
              <w:t>7. Развить навыки разработки личного финансового плана и формирования семейного бюджета, использования различных способов сбережения и накопления денежных средств, что позволит улучшать материальные условия жизни, ее уровень и качество, а также расширять возможности более полной самореализации личности.</w:t>
            </w:r>
          </w:p>
        </w:tc>
        <w:tc>
          <w:tcPr>
            <w:tcW w:w="3934" w:type="dxa"/>
            <w:gridSpan w:val="2"/>
          </w:tcPr>
          <w:p w:rsidR="0053331F" w:rsidRPr="0053331F" w:rsidRDefault="0053331F" w:rsidP="0053331F">
            <w:pPr>
              <w:tabs>
                <w:tab w:val="left" w:pos="270"/>
              </w:tabs>
              <w:suppressAutoHyphens/>
              <w:jc w:val="both"/>
              <w:rPr>
                <w:rFonts w:ascii="Times New Roman" w:eastAsia="Times New Roman" w:hAnsi="Times New Roman"/>
                <w:lang w:eastAsia="ar-SA"/>
              </w:rPr>
            </w:pPr>
            <w:r w:rsidRPr="0053331F">
              <w:rPr>
                <w:rFonts w:ascii="Times New Roman" w:eastAsia="Times New Roman" w:hAnsi="Times New Roman"/>
                <w:lang w:eastAsia="ar-SA"/>
              </w:rPr>
              <w:lastRenderedPageBreak/>
              <w:t>В процентах</w:t>
            </w:r>
          </w:p>
          <w:p w:rsidR="0053331F" w:rsidRPr="0053331F" w:rsidRDefault="0053331F" w:rsidP="0053331F">
            <w:pPr>
              <w:tabs>
                <w:tab w:val="left" w:pos="270"/>
              </w:tabs>
              <w:suppressAutoHyphens/>
              <w:jc w:val="both"/>
              <w:rPr>
                <w:rFonts w:ascii="Times New Roman" w:eastAsia="Times New Roman" w:hAnsi="Times New Roman"/>
                <w:lang w:eastAsia="ar-SA"/>
              </w:rPr>
            </w:pPr>
          </w:p>
          <w:p w:rsidR="0053331F" w:rsidRPr="0053331F" w:rsidRDefault="0053331F" w:rsidP="0053331F">
            <w:pPr>
              <w:tabs>
                <w:tab w:val="left" w:pos="270"/>
              </w:tabs>
              <w:suppressAutoHyphens/>
              <w:jc w:val="both"/>
              <w:rPr>
                <w:rFonts w:ascii="Times New Roman" w:eastAsia="Times New Roman" w:hAnsi="Times New Roman"/>
                <w:lang w:eastAsia="ar-SA"/>
              </w:rPr>
            </w:pPr>
            <w:r w:rsidRPr="0053331F">
              <w:rPr>
                <w:rFonts w:ascii="Times New Roman" w:eastAsia="Times New Roman" w:hAnsi="Times New Roman"/>
                <w:lang w:eastAsia="ar-SA"/>
              </w:rPr>
              <w:t>Количество проектов</w:t>
            </w:r>
          </w:p>
          <w:p w:rsidR="0053331F" w:rsidRPr="0053331F" w:rsidRDefault="0053331F" w:rsidP="0053331F">
            <w:pPr>
              <w:tabs>
                <w:tab w:val="left" w:pos="270"/>
              </w:tabs>
              <w:suppressAutoHyphens/>
              <w:jc w:val="both"/>
              <w:rPr>
                <w:rFonts w:ascii="Times New Roman" w:eastAsia="Times New Roman" w:hAnsi="Times New Roman"/>
                <w:lang w:eastAsia="ar-SA"/>
              </w:rPr>
            </w:pPr>
          </w:p>
          <w:p w:rsidR="0053331F" w:rsidRPr="0053331F" w:rsidRDefault="0053331F" w:rsidP="0053331F">
            <w:pPr>
              <w:suppressAutoHyphens/>
              <w:rPr>
                <w:rFonts w:ascii="Times New Roman" w:eastAsia="Times New Roman" w:hAnsi="Times New Roman"/>
                <w:lang w:eastAsia="ar-SA"/>
              </w:rPr>
            </w:pPr>
            <w:r w:rsidRPr="0053331F">
              <w:rPr>
                <w:rFonts w:ascii="Times New Roman" w:eastAsia="Times New Roman" w:hAnsi="Times New Roman"/>
                <w:lang w:eastAsia="ar-SA"/>
              </w:rPr>
              <w:t>Результаты наблюдения</w:t>
            </w:r>
          </w:p>
        </w:tc>
      </w:tr>
      <w:tr w:rsidR="0053331F" w:rsidRPr="0053331F" w:rsidTr="0053331F">
        <w:tc>
          <w:tcPr>
            <w:tcW w:w="2577" w:type="dxa"/>
            <w:gridSpan w:val="2"/>
          </w:tcPr>
          <w:p w:rsidR="0053331F" w:rsidRPr="0053331F" w:rsidRDefault="0053331F" w:rsidP="0053331F">
            <w:pPr>
              <w:suppressAutoHyphens/>
              <w:contextualSpacing/>
              <w:rPr>
                <w:rFonts w:ascii="Times New Roman" w:eastAsia="Times New Roman" w:hAnsi="Times New Roman"/>
                <w:sz w:val="24"/>
                <w:szCs w:val="24"/>
                <w:lang w:eastAsia="ar-SA"/>
              </w:rPr>
            </w:pPr>
            <w:r w:rsidRPr="0053331F">
              <w:rPr>
                <w:rFonts w:ascii="Times New Roman" w:eastAsia="Times New Roman" w:hAnsi="Times New Roman"/>
                <w:sz w:val="24"/>
                <w:szCs w:val="24"/>
                <w:lang w:eastAsia="ar-SA"/>
              </w:rPr>
              <w:lastRenderedPageBreak/>
              <w:t>Оценивание достижения планируемых результатов для родителей</w:t>
            </w:r>
          </w:p>
          <w:p w:rsidR="0053331F" w:rsidRPr="0053331F" w:rsidRDefault="0053331F" w:rsidP="0053331F">
            <w:pPr>
              <w:suppressAutoHyphens/>
              <w:contextualSpacing/>
              <w:rPr>
                <w:rFonts w:ascii="Times New Roman" w:eastAsia="Times New Roman" w:hAnsi="Times New Roman"/>
                <w:sz w:val="24"/>
                <w:szCs w:val="24"/>
                <w:lang w:eastAsia="ar-SA"/>
              </w:rPr>
            </w:pPr>
          </w:p>
        </w:tc>
        <w:tc>
          <w:tcPr>
            <w:tcW w:w="3768" w:type="dxa"/>
            <w:gridSpan w:val="5"/>
          </w:tcPr>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1. Включить в образовательный процесс родителей, укрепив семейные отношения, а также взаимоотношения родителей со школой.</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 xml:space="preserve"> 2. Совместно с детьми изучать основы финансовой грамотности, приобрести умения продуктивно общаться и взаимодействовать в процессе совместной деятельности, учитывать позиции других участников деятельности.</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3. Укрепить семейные взаимоотношения.</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4. Быть готовыми к образованию, в том числе самообразованию, по финансовой грамотности.</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 xml:space="preserve">5. Способствовать включению детей в олимпиаду школьников «Высшая проба» появился </w:t>
            </w:r>
            <w:r w:rsidRPr="0053331F">
              <w:rPr>
                <w:rFonts w:ascii="Times New Roman" w:eastAsia="Times New Roman" w:hAnsi="Times New Roman"/>
                <w:color w:val="000000"/>
                <w:sz w:val="24"/>
                <w:szCs w:val="24"/>
                <w:lang w:eastAsia="ru-RU"/>
              </w:rPr>
              <w:lastRenderedPageBreak/>
              <w:t xml:space="preserve">профиль «Финансовая грамотность». </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6. Формировать и успешно реализовывать стратегию финансовой безопасности семьи.</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7. Укрепить семейные взаимоотношения, семейные ценности, формировать семейные традиции и ритуалы, объединяющие семью (например, совместный расчет бюджета для покупок в выходные дни)</w:t>
            </w:r>
          </w:p>
        </w:tc>
        <w:tc>
          <w:tcPr>
            <w:tcW w:w="3934" w:type="dxa"/>
            <w:gridSpan w:val="2"/>
          </w:tcPr>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r w:rsidRPr="0053331F">
              <w:rPr>
                <w:rFonts w:ascii="Times New Roman" w:eastAsia="Times New Roman" w:hAnsi="Times New Roman"/>
                <w:sz w:val="24"/>
                <w:szCs w:val="24"/>
                <w:lang w:eastAsia="ar-SA"/>
              </w:rPr>
              <w:lastRenderedPageBreak/>
              <w:t>В процентах</w:t>
            </w:r>
          </w:p>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p>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r w:rsidRPr="0053331F">
              <w:rPr>
                <w:rFonts w:ascii="Times New Roman" w:eastAsia="Times New Roman" w:hAnsi="Times New Roman"/>
                <w:sz w:val="24"/>
                <w:szCs w:val="24"/>
                <w:lang w:eastAsia="ar-SA"/>
              </w:rPr>
              <w:t>Анкетирование</w:t>
            </w:r>
          </w:p>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p>
          <w:p w:rsidR="0053331F" w:rsidRPr="0053331F" w:rsidRDefault="0053331F" w:rsidP="0053331F">
            <w:pPr>
              <w:suppressAutoHyphens/>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ar-SA"/>
              </w:rPr>
              <w:t>Результаты наблюдения</w:t>
            </w:r>
          </w:p>
        </w:tc>
      </w:tr>
      <w:tr w:rsidR="0053331F" w:rsidRPr="0053331F" w:rsidTr="0053331F">
        <w:tc>
          <w:tcPr>
            <w:tcW w:w="2577" w:type="dxa"/>
            <w:gridSpan w:val="2"/>
          </w:tcPr>
          <w:p w:rsidR="0053331F" w:rsidRPr="0053331F" w:rsidRDefault="0053331F" w:rsidP="0053331F">
            <w:pPr>
              <w:suppressAutoHyphens/>
              <w:contextualSpacing/>
              <w:rPr>
                <w:rFonts w:ascii="Times New Roman" w:eastAsia="Times New Roman" w:hAnsi="Times New Roman"/>
                <w:sz w:val="24"/>
                <w:szCs w:val="24"/>
                <w:lang w:eastAsia="ar-SA"/>
              </w:rPr>
            </w:pPr>
            <w:r w:rsidRPr="0053331F">
              <w:rPr>
                <w:rFonts w:ascii="Times New Roman" w:eastAsia="Times New Roman" w:hAnsi="Times New Roman"/>
                <w:sz w:val="24"/>
                <w:szCs w:val="24"/>
                <w:lang w:eastAsia="ar-SA"/>
              </w:rPr>
              <w:lastRenderedPageBreak/>
              <w:t>Оценивание достижения планируемых результатов для школы</w:t>
            </w:r>
          </w:p>
          <w:p w:rsidR="0053331F" w:rsidRPr="0053331F" w:rsidRDefault="0053331F" w:rsidP="0053331F">
            <w:pPr>
              <w:suppressAutoHyphens/>
              <w:contextualSpacing/>
              <w:rPr>
                <w:rFonts w:ascii="Times New Roman" w:eastAsia="Times New Roman" w:hAnsi="Times New Roman"/>
                <w:sz w:val="24"/>
                <w:szCs w:val="24"/>
                <w:lang w:eastAsia="ar-SA"/>
              </w:rPr>
            </w:pPr>
          </w:p>
        </w:tc>
        <w:tc>
          <w:tcPr>
            <w:tcW w:w="3768" w:type="dxa"/>
            <w:gridSpan w:val="5"/>
          </w:tcPr>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1.Ввести новое направление в урочной и внеурочной деятельности, тем самым расширяя возможности образовательного учреждения, повышая его востребованность и конкурентоспособность.</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2. Начать обучение с любого образовательного уровня и любого класса в зависимости от возможности образовательной организации.Расширить спектр предлагаемых курсов по выбору для обучающихся основной школы.</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3. Реализовать принцип преемственности по изучению финансовой грамотности в ДОУ, начальной, основной и средней школе.</w:t>
            </w:r>
          </w:p>
          <w:p w:rsidR="0053331F" w:rsidRPr="0053331F" w:rsidRDefault="0053331F" w:rsidP="0053331F">
            <w:pPr>
              <w:shd w:val="clear" w:color="auto" w:fill="FFFFFF"/>
              <w:spacing w:before="100" w:beforeAutospacing="1" w:after="100" w:afterAutospacing="1"/>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6. Обеспечить участникам образовательных отношений посредством обучения в определенной мере социальную защиту в финансовой сфере.</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 xml:space="preserve">7. Использовать возможности интегрированного подхода путем включения тем по финансовой грамотности в образовательные программы различных учебных дисциплин (обществознание, математика).  </w:t>
            </w:r>
          </w:p>
          <w:p w:rsidR="0053331F" w:rsidRPr="0053331F" w:rsidRDefault="0053331F" w:rsidP="0053331F">
            <w:pPr>
              <w:shd w:val="clear" w:color="auto" w:fill="FFFFFF"/>
              <w:spacing w:before="100" w:beforeAutospacing="1" w:after="100" w:afterAutospacing="1"/>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 xml:space="preserve">8. Расширить партнерские </w:t>
            </w:r>
            <w:r w:rsidRPr="0053331F">
              <w:rPr>
                <w:rFonts w:ascii="Times New Roman" w:eastAsia="Times New Roman" w:hAnsi="Times New Roman"/>
                <w:sz w:val="24"/>
                <w:szCs w:val="24"/>
                <w:lang w:eastAsia="ru-RU"/>
              </w:rPr>
              <w:lastRenderedPageBreak/>
              <w:t>отношения школы путем организации урочной и внеурочной деятельности (приглашение представителей банков, страховых компаний, других профессиональных участников финансового рынка на уроки и внеклассные мероприятия, посещение финансовых учреждений с целью ознакомления с их деятельностью и др.)</w:t>
            </w:r>
          </w:p>
        </w:tc>
        <w:tc>
          <w:tcPr>
            <w:tcW w:w="3934" w:type="dxa"/>
            <w:gridSpan w:val="2"/>
          </w:tcPr>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r w:rsidRPr="0053331F">
              <w:rPr>
                <w:rFonts w:ascii="Times New Roman" w:eastAsia="Times New Roman" w:hAnsi="Times New Roman"/>
                <w:sz w:val="24"/>
                <w:szCs w:val="24"/>
                <w:lang w:eastAsia="ar-SA"/>
              </w:rPr>
              <w:lastRenderedPageBreak/>
              <w:t>В процентах</w:t>
            </w:r>
          </w:p>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p>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r w:rsidRPr="0053331F">
              <w:rPr>
                <w:rFonts w:ascii="Times New Roman" w:eastAsia="Times New Roman" w:hAnsi="Times New Roman"/>
                <w:sz w:val="24"/>
                <w:szCs w:val="24"/>
                <w:lang w:eastAsia="ar-SA"/>
              </w:rPr>
              <w:t>Количество проектов</w:t>
            </w:r>
          </w:p>
          <w:p w:rsidR="0053331F" w:rsidRPr="0053331F" w:rsidRDefault="0053331F" w:rsidP="0053331F">
            <w:pPr>
              <w:tabs>
                <w:tab w:val="left" w:pos="270"/>
              </w:tabs>
              <w:suppressAutoHyphens/>
              <w:jc w:val="both"/>
              <w:rPr>
                <w:rFonts w:ascii="Times New Roman" w:eastAsia="Times New Roman" w:hAnsi="Times New Roman"/>
                <w:sz w:val="24"/>
                <w:szCs w:val="24"/>
                <w:lang w:eastAsia="ar-SA"/>
              </w:rPr>
            </w:pPr>
          </w:p>
          <w:p w:rsidR="0053331F" w:rsidRPr="0053331F" w:rsidRDefault="0053331F" w:rsidP="0053331F">
            <w:pPr>
              <w:suppressAutoHyphens/>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ar-SA"/>
              </w:rPr>
              <w:t>Результаты наблюдения</w:t>
            </w:r>
          </w:p>
        </w:tc>
      </w:tr>
      <w:tr w:rsidR="0053331F" w:rsidRPr="0053331F" w:rsidTr="0053331F">
        <w:tc>
          <w:tcPr>
            <w:tcW w:w="10279" w:type="dxa"/>
            <w:gridSpan w:val="9"/>
          </w:tcPr>
          <w:p w:rsidR="0053331F" w:rsidRPr="0053331F" w:rsidRDefault="0053331F" w:rsidP="0053331F">
            <w:pPr>
              <w:ind w:right="147" w:firstLine="34"/>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lastRenderedPageBreak/>
              <w:t xml:space="preserve">Раздел </w:t>
            </w:r>
            <w:r w:rsidRPr="0053331F">
              <w:rPr>
                <w:rFonts w:ascii="Times New Roman" w:eastAsia="Times New Roman" w:hAnsi="Times New Roman"/>
                <w:b/>
                <w:sz w:val="24"/>
                <w:szCs w:val="24"/>
                <w:lang w:val="en-US" w:eastAsia="ru-RU"/>
              </w:rPr>
              <w:t>V</w:t>
            </w:r>
            <w:r w:rsidRPr="0053331F">
              <w:rPr>
                <w:rFonts w:ascii="Times New Roman" w:eastAsia="Times New Roman" w:hAnsi="Times New Roman"/>
                <w:b/>
                <w:sz w:val="24"/>
                <w:szCs w:val="24"/>
                <w:lang w:eastAsia="ru-RU"/>
              </w:rPr>
              <w:t>. Необходимые условия</w:t>
            </w:r>
          </w:p>
        </w:tc>
      </w:tr>
      <w:tr w:rsidR="0053331F" w:rsidRPr="0053331F" w:rsidTr="0053331F">
        <w:tc>
          <w:tcPr>
            <w:tcW w:w="2943" w:type="dxa"/>
            <w:gridSpan w:val="4"/>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Описание условий реализации проекта</w:t>
            </w:r>
          </w:p>
        </w:tc>
        <w:tc>
          <w:tcPr>
            <w:tcW w:w="7336" w:type="dxa"/>
            <w:gridSpan w:val="5"/>
          </w:tcPr>
          <w:p w:rsidR="0053331F" w:rsidRPr="0053331F" w:rsidRDefault="0053331F" w:rsidP="0053331F">
            <w:pPr>
              <w:tabs>
                <w:tab w:val="left" w:pos="993"/>
              </w:tabs>
              <w:contextualSpacing/>
              <w:jc w:val="both"/>
              <w:rPr>
                <w:rFonts w:ascii="Times New Roman" w:eastAsia="Times New Roman" w:hAnsi="Times New Roman"/>
                <w:color w:val="000000"/>
                <w:sz w:val="24"/>
                <w:szCs w:val="24"/>
                <w:shd w:val="clear" w:color="auto" w:fill="FFFFFF"/>
                <w:lang w:eastAsia="ru-RU"/>
              </w:rPr>
            </w:pPr>
            <w:r w:rsidRPr="0053331F">
              <w:rPr>
                <w:rFonts w:ascii="Times New Roman" w:eastAsia="Times New Roman" w:hAnsi="Times New Roman"/>
                <w:color w:val="000000"/>
                <w:sz w:val="24"/>
                <w:szCs w:val="24"/>
                <w:shd w:val="clear" w:color="auto" w:fill="FFFFFF"/>
                <w:lang w:eastAsia="ru-RU"/>
              </w:rPr>
              <w:t>Нормативно-правовые ресурсы.</w:t>
            </w:r>
          </w:p>
          <w:p w:rsidR="0053331F" w:rsidRPr="0053331F" w:rsidRDefault="0053331F" w:rsidP="0053331F">
            <w:pPr>
              <w:tabs>
                <w:tab w:val="left" w:pos="993"/>
              </w:tabs>
              <w:contextualSpacing/>
              <w:jc w:val="both"/>
              <w:rPr>
                <w:rFonts w:ascii="Times New Roman" w:eastAsia="Times New Roman" w:hAnsi="Times New Roman"/>
                <w:color w:val="000000"/>
                <w:sz w:val="24"/>
                <w:szCs w:val="24"/>
                <w:shd w:val="clear" w:color="auto" w:fill="FFFFFF"/>
                <w:lang w:eastAsia="ru-RU"/>
              </w:rPr>
            </w:pPr>
            <w:r w:rsidRPr="0053331F">
              <w:rPr>
                <w:rFonts w:ascii="Times New Roman" w:eastAsia="Times New Roman" w:hAnsi="Times New Roman"/>
                <w:color w:val="000000"/>
                <w:sz w:val="24"/>
                <w:szCs w:val="24"/>
                <w:shd w:val="clear" w:color="auto" w:fill="FFFFFF"/>
                <w:lang w:eastAsia="ru-RU"/>
              </w:rPr>
              <w:t>Материально-технические ресурсы.</w:t>
            </w:r>
          </w:p>
          <w:p w:rsidR="0053331F" w:rsidRPr="0053331F" w:rsidRDefault="0053331F" w:rsidP="0053331F">
            <w:pPr>
              <w:tabs>
                <w:tab w:val="left" w:pos="993"/>
              </w:tabs>
              <w:contextualSpacing/>
              <w:jc w:val="both"/>
              <w:rPr>
                <w:rFonts w:ascii="Times New Roman" w:eastAsia="Times New Roman" w:hAnsi="Times New Roman"/>
                <w:color w:val="000000"/>
                <w:sz w:val="24"/>
                <w:szCs w:val="24"/>
                <w:shd w:val="clear" w:color="auto" w:fill="FFFFFF"/>
                <w:lang w:eastAsia="ru-RU"/>
              </w:rPr>
            </w:pPr>
            <w:r w:rsidRPr="0053331F">
              <w:rPr>
                <w:rFonts w:ascii="Times New Roman" w:eastAsia="Times New Roman" w:hAnsi="Times New Roman"/>
                <w:color w:val="000000"/>
                <w:sz w:val="24"/>
                <w:szCs w:val="24"/>
                <w:shd w:val="clear" w:color="auto" w:fill="FFFFFF"/>
                <w:lang w:eastAsia="ru-RU"/>
              </w:rPr>
              <w:t>Кадровые ресурсы.</w:t>
            </w:r>
          </w:p>
          <w:p w:rsidR="0053331F" w:rsidRPr="0053331F" w:rsidRDefault="0053331F" w:rsidP="0053331F">
            <w:pPr>
              <w:tabs>
                <w:tab w:val="left" w:pos="993"/>
              </w:tabs>
              <w:contextualSpacing/>
              <w:jc w:val="both"/>
              <w:rPr>
                <w:rFonts w:ascii="Times New Roman" w:eastAsia="Times New Roman" w:hAnsi="Times New Roman"/>
                <w:color w:val="000000"/>
                <w:sz w:val="24"/>
                <w:szCs w:val="24"/>
                <w:shd w:val="clear" w:color="auto" w:fill="FFFFFF"/>
                <w:lang w:eastAsia="ru-RU"/>
              </w:rPr>
            </w:pPr>
            <w:r w:rsidRPr="0053331F">
              <w:rPr>
                <w:rFonts w:ascii="Times New Roman" w:eastAsia="Times New Roman" w:hAnsi="Times New Roman"/>
                <w:color w:val="000000"/>
                <w:sz w:val="24"/>
                <w:szCs w:val="24"/>
                <w:shd w:val="clear" w:color="auto" w:fill="FFFFFF"/>
                <w:lang w:eastAsia="ru-RU"/>
              </w:rPr>
              <w:t>Информационные ресурсы.</w:t>
            </w:r>
          </w:p>
          <w:p w:rsidR="0053331F" w:rsidRPr="0053331F" w:rsidRDefault="0053331F" w:rsidP="0053331F">
            <w:pPr>
              <w:tabs>
                <w:tab w:val="left" w:pos="993"/>
              </w:tabs>
              <w:contextualSpacing/>
              <w:jc w:val="both"/>
              <w:rPr>
                <w:rFonts w:ascii="Times New Roman" w:eastAsia="Times New Roman" w:hAnsi="Times New Roman"/>
                <w:color w:val="000000"/>
                <w:sz w:val="24"/>
                <w:szCs w:val="24"/>
                <w:shd w:val="clear" w:color="auto" w:fill="FFFFFF"/>
                <w:lang w:eastAsia="ru-RU"/>
              </w:rPr>
            </w:pPr>
            <w:r w:rsidRPr="0053331F">
              <w:rPr>
                <w:rFonts w:ascii="Times New Roman" w:eastAsia="Times New Roman" w:hAnsi="Times New Roman"/>
                <w:color w:val="000000"/>
                <w:sz w:val="24"/>
                <w:szCs w:val="24"/>
                <w:shd w:val="clear" w:color="auto" w:fill="FFFFFF"/>
                <w:lang w:eastAsia="ru-RU"/>
              </w:rPr>
              <w:t>Мотивационные ресурсы.</w:t>
            </w:r>
          </w:p>
          <w:p w:rsidR="0053331F" w:rsidRPr="0053331F" w:rsidRDefault="0053331F" w:rsidP="0053331F">
            <w:pPr>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1. Нормативно-правовое обеспечение:</w:t>
            </w:r>
          </w:p>
          <w:p w:rsidR="0053331F" w:rsidRPr="0053331F" w:rsidRDefault="0053331F" w:rsidP="0053331F">
            <w:pPr>
              <w:numPr>
                <w:ilvl w:val="0"/>
                <w:numId w:val="29"/>
              </w:numPr>
              <w:spacing w:before="30" w:after="30"/>
              <w:ind w:left="710"/>
              <w:jc w:val="both"/>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федеральные,  региональные и муниципальные нормативно-правовые акты;</w:t>
            </w:r>
            <w:r w:rsidRPr="0053331F">
              <w:rPr>
                <w:rFonts w:ascii="Times New Roman" w:eastAsia="Times New Roman" w:hAnsi="Times New Roman"/>
                <w:color w:val="943734"/>
                <w:sz w:val="24"/>
                <w:szCs w:val="24"/>
                <w:lang w:eastAsia="ru-RU"/>
              </w:rPr>
              <w:t>   </w:t>
            </w:r>
          </w:p>
          <w:p w:rsidR="0053331F" w:rsidRPr="0053331F" w:rsidRDefault="0053331F" w:rsidP="0053331F">
            <w:pPr>
              <w:numPr>
                <w:ilvl w:val="0"/>
                <w:numId w:val="29"/>
              </w:numPr>
              <w:spacing w:before="30" w:after="30"/>
              <w:ind w:left="710"/>
              <w:jc w:val="both"/>
              <w:rPr>
                <w:rFonts w:ascii="Times New Roman" w:eastAsia="Times New Roman" w:hAnsi="Times New Roman"/>
                <w:color w:val="000000"/>
                <w:sz w:val="24"/>
                <w:szCs w:val="24"/>
                <w:lang w:eastAsia="ru-RU"/>
              </w:rPr>
            </w:pPr>
            <w:r w:rsidRPr="0053331F">
              <w:rPr>
                <w:rFonts w:ascii="Times New Roman" w:eastAsia="Times New Roman" w:hAnsi="Times New Roman"/>
                <w:color w:val="943734"/>
                <w:sz w:val="24"/>
                <w:szCs w:val="24"/>
                <w:lang w:eastAsia="ru-RU"/>
              </w:rPr>
              <w:t> </w:t>
            </w:r>
            <w:r w:rsidRPr="0053331F">
              <w:rPr>
                <w:rFonts w:ascii="Times New Roman" w:eastAsia="Times New Roman" w:hAnsi="Times New Roman"/>
                <w:color w:val="000000"/>
                <w:sz w:val="24"/>
                <w:szCs w:val="24"/>
                <w:lang w:eastAsia="ru-RU"/>
              </w:rPr>
              <w:t>договоры о  взаимодействии и сотрудничестве с партнерами;</w:t>
            </w:r>
          </w:p>
          <w:p w:rsidR="0053331F" w:rsidRPr="0053331F" w:rsidRDefault="0053331F" w:rsidP="0053331F">
            <w:pPr>
              <w:numPr>
                <w:ilvl w:val="0"/>
                <w:numId w:val="30"/>
              </w:numPr>
              <w:spacing w:before="30" w:after="3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формирование пакета документов, необходимого для реализации проекта программы по повышению финансовой грамотности</w:t>
            </w:r>
          </w:p>
          <w:p w:rsidR="0053331F" w:rsidRPr="0053331F" w:rsidRDefault="0053331F" w:rsidP="0053331F">
            <w:pPr>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2. </w:t>
            </w:r>
            <w:r w:rsidRPr="0053331F">
              <w:rPr>
                <w:rFonts w:ascii="Times New Roman" w:eastAsia="Times New Roman" w:hAnsi="Times New Roman"/>
                <w:color w:val="000000"/>
                <w:sz w:val="24"/>
                <w:szCs w:val="24"/>
                <w:u w:val="single"/>
                <w:lang w:eastAsia="ru-RU"/>
              </w:rPr>
              <w:t>Программно-методическое обеспечение </w:t>
            </w:r>
            <w:r w:rsidRPr="0053331F">
              <w:rPr>
                <w:rFonts w:ascii="Times New Roman" w:eastAsia="Times New Roman" w:hAnsi="Times New Roman"/>
                <w:color w:val="000000"/>
                <w:sz w:val="24"/>
                <w:szCs w:val="24"/>
                <w:lang w:eastAsia="ru-RU"/>
              </w:rPr>
              <w:t>– формирование банка методических материалов, позволяющих обеспечить:</w:t>
            </w:r>
          </w:p>
          <w:p w:rsidR="0053331F" w:rsidRPr="0053331F" w:rsidRDefault="0053331F" w:rsidP="0053331F">
            <w:pPr>
              <w:numPr>
                <w:ilvl w:val="0"/>
                <w:numId w:val="31"/>
              </w:numPr>
              <w:spacing w:before="30" w:after="3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 качественное развитие, воспитание и обучение школьников;</w:t>
            </w:r>
          </w:p>
          <w:p w:rsidR="0053331F" w:rsidRPr="0053331F" w:rsidRDefault="0053331F" w:rsidP="0053331F">
            <w:pPr>
              <w:numPr>
                <w:ilvl w:val="0"/>
                <w:numId w:val="31"/>
              </w:numPr>
              <w:spacing w:before="30" w:after="3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деятельность опорной площадки по совершенствованию системы повышения уровня финансовой грамотности</w:t>
            </w:r>
          </w:p>
          <w:p w:rsidR="0053331F" w:rsidRPr="0053331F" w:rsidRDefault="0053331F" w:rsidP="0053331F">
            <w:pPr>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3. Финансовое обеспечение</w:t>
            </w:r>
          </w:p>
          <w:p w:rsidR="0053331F" w:rsidRPr="0053331F" w:rsidRDefault="0053331F" w:rsidP="0053331F">
            <w:pPr>
              <w:numPr>
                <w:ilvl w:val="0"/>
                <w:numId w:val="32"/>
              </w:numPr>
              <w:spacing w:before="30" w:after="30"/>
              <w:ind w:firstLine="36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за счет средств, выделенных на реализацию программы по повышения финансовой грамотности обучающихся;</w:t>
            </w:r>
          </w:p>
          <w:p w:rsidR="0053331F" w:rsidRPr="0053331F" w:rsidRDefault="0053331F" w:rsidP="0053331F">
            <w:pPr>
              <w:numPr>
                <w:ilvl w:val="0"/>
                <w:numId w:val="32"/>
              </w:numPr>
              <w:spacing w:before="30" w:after="3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за счет средств образовательной организации.</w:t>
            </w:r>
          </w:p>
          <w:p w:rsidR="0053331F" w:rsidRPr="0053331F" w:rsidRDefault="0053331F" w:rsidP="0053331F">
            <w:pPr>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3. Информационное обеспечение: </w:t>
            </w:r>
          </w:p>
          <w:p w:rsidR="0053331F" w:rsidRPr="0053331F" w:rsidRDefault="0053331F" w:rsidP="0053331F">
            <w:pPr>
              <w:numPr>
                <w:ilvl w:val="0"/>
                <w:numId w:val="33"/>
              </w:numPr>
              <w:spacing w:before="30" w:after="3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сайт образовательной организации;</w:t>
            </w:r>
          </w:p>
          <w:p w:rsidR="0053331F" w:rsidRPr="0053331F" w:rsidRDefault="0053331F" w:rsidP="0053331F">
            <w:pPr>
              <w:numPr>
                <w:ilvl w:val="0"/>
                <w:numId w:val="33"/>
              </w:numPr>
              <w:spacing w:before="30" w:after="30"/>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 открытое информационное образовательное пространство.</w:t>
            </w:r>
          </w:p>
          <w:p w:rsidR="0053331F" w:rsidRPr="0053331F" w:rsidRDefault="0053331F" w:rsidP="0053331F">
            <w:pPr>
              <w:jc w:val="both"/>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4. Кадровое обеспечение – включение в деятельность по реализации проекта опорной площадки  администрации и педагогов школы, обучающихся, представителей родительской общественности, сотрудников организаций-партнеров.</w:t>
            </w:r>
          </w:p>
          <w:p w:rsidR="0053331F" w:rsidRPr="0053331F" w:rsidRDefault="0053331F" w:rsidP="0053331F">
            <w:pPr>
              <w:jc w:val="both"/>
              <w:rPr>
                <w:rFonts w:ascii="Times New Roman" w:eastAsia="Times New Roman" w:hAnsi="Times New Roman"/>
                <w:color w:val="000000"/>
                <w:sz w:val="24"/>
                <w:szCs w:val="24"/>
                <w:lang w:eastAsia="ru-RU"/>
              </w:rPr>
            </w:pPr>
            <w:r w:rsidRPr="0053331F">
              <w:rPr>
                <w:rFonts w:ascii="Times New Roman" w:eastAsia="Times New Roman" w:hAnsi="Times New Roman"/>
                <w:color w:val="000000"/>
                <w:sz w:val="24"/>
                <w:szCs w:val="24"/>
                <w:lang w:eastAsia="ru-RU"/>
              </w:rPr>
              <w:t>5. Материально-техническая база образовательной организации, организаций-партнеров.</w:t>
            </w:r>
          </w:p>
          <w:p w:rsidR="0053331F" w:rsidRPr="0053331F" w:rsidRDefault="0053331F" w:rsidP="0053331F">
            <w:pPr>
              <w:tabs>
                <w:tab w:val="left" w:pos="993"/>
              </w:tabs>
              <w:contextualSpacing/>
              <w:jc w:val="both"/>
              <w:rPr>
                <w:rFonts w:ascii="Times New Roman" w:eastAsia="Times New Roman" w:hAnsi="Times New Roman"/>
                <w:sz w:val="24"/>
                <w:szCs w:val="24"/>
                <w:lang w:eastAsia="ar-SA"/>
              </w:rPr>
            </w:pPr>
          </w:p>
        </w:tc>
      </w:tr>
      <w:tr w:rsidR="0053331F" w:rsidRPr="0053331F" w:rsidTr="0053331F">
        <w:trPr>
          <w:trHeight w:val="1149"/>
        </w:trPr>
        <w:tc>
          <w:tcPr>
            <w:tcW w:w="2943" w:type="dxa"/>
            <w:gridSpan w:val="4"/>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Перечень научных и учебно-методических разработок по теме проекта</w:t>
            </w:r>
          </w:p>
        </w:tc>
        <w:tc>
          <w:tcPr>
            <w:tcW w:w="7336" w:type="dxa"/>
            <w:gridSpan w:val="5"/>
          </w:tcPr>
          <w:p w:rsidR="0053331F" w:rsidRPr="0053331F" w:rsidRDefault="0053331F" w:rsidP="0053331F">
            <w:pPr>
              <w:suppressAutoHyphens/>
              <w:jc w:val="both"/>
              <w:rPr>
                <w:rFonts w:ascii="Times New Roman" w:eastAsia="Times New Roman" w:hAnsi="Times New Roman"/>
                <w:b/>
                <w:sz w:val="24"/>
                <w:szCs w:val="24"/>
                <w:lang w:eastAsia="ar-SA"/>
              </w:rPr>
            </w:pPr>
            <w:r w:rsidRPr="0053331F">
              <w:rPr>
                <w:rFonts w:ascii="Times New Roman" w:eastAsia="Times New Roman" w:hAnsi="Times New Roman"/>
                <w:b/>
                <w:sz w:val="24"/>
                <w:szCs w:val="24"/>
                <w:lang w:eastAsia="ar-SA"/>
              </w:rPr>
              <w:t>Научно-методические разработки: «</w:t>
            </w:r>
            <w:r w:rsidRPr="0053331F">
              <w:rPr>
                <w:rFonts w:ascii="Times New Roman" w:eastAsia="Times New Roman" w:hAnsi="Times New Roman"/>
                <w:sz w:val="24"/>
                <w:szCs w:val="24"/>
                <w:lang w:eastAsia="ar-SA"/>
              </w:rPr>
              <w:t>Положение о проведении муниципального Финансового чемпионата для начальной школы»</w:t>
            </w:r>
          </w:p>
        </w:tc>
      </w:tr>
      <w:tr w:rsidR="0053331F" w:rsidRPr="0053331F" w:rsidTr="0053331F">
        <w:tc>
          <w:tcPr>
            <w:tcW w:w="10279" w:type="dxa"/>
            <w:gridSpan w:val="9"/>
          </w:tcPr>
          <w:p w:rsidR="0053331F" w:rsidRPr="0053331F" w:rsidRDefault="0053331F" w:rsidP="0053331F">
            <w:pPr>
              <w:suppressAutoHyphens/>
              <w:jc w:val="center"/>
              <w:rPr>
                <w:rFonts w:ascii="Times New Roman" w:eastAsia="Times New Roman" w:hAnsi="Times New Roman"/>
                <w:b/>
                <w:sz w:val="24"/>
                <w:szCs w:val="24"/>
                <w:lang w:eastAsia="ar-SA"/>
              </w:rPr>
            </w:pPr>
            <w:r w:rsidRPr="0053331F">
              <w:rPr>
                <w:rFonts w:ascii="Times New Roman" w:eastAsia="Times New Roman" w:hAnsi="Times New Roman"/>
                <w:b/>
                <w:sz w:val="24"/>
                <w:szCs w:val="24"/>
                <w:lang w:eastAsia="ar-SA"/>
              </w:rPr>
              <w:t xml:space="preserve">Раздел </w:t>
            </w:r>
            <w:r w:rsidRPr="0053331F">
              <w:rPr>
                <w:rFonts w:ascii="Times New Roman" w:eastAsia="Times New Roman" w:hAnsi="Times New Roman"/>
                <w:b/>
                <w:sz w:val="24"/>
                <w:szCs w:val="24"/>
                <w:lang w:val="en-US" w:eastAsia="ar-SA"/>
              </w:rPr>
              <w:t>VI</w:t>
            </w:r>
            <w:r w:rsidRPr="0053331F">
              <w:rPr>
                <w:rFonts w:ascii="Times New Roman" w:eastAsia="Times New Roman" w:hAnsi="Times New Roman"/>
                <w:b/>
                <w:sz w:val="24"/>
                <w:szCs w:val="24"/>
                <w:lang w:eastAsia="ar-SA"/>
              </w:rPr>
              <w:t xml:space="preserve">. </w:t>
            </w:r>
            <w:r w:rsidRPr="0053331F">
              <w:rPr>
                <w:rFonts w:ascii="Times New Roman" w:eastAsia="Times New Roman" w:hAnsi="Times New Roman"/>
                <w:b/>
                <w:sz w:val="24"/>
                <w:szCs w:val="24"/>
                <w:lang w:eastAsia="ru-RU"/>
              </w:rPr>
              <w:t>Планируемые результаты проекта</w:t>
            </w:r>
          </w:p>
        </w:tc>
      </w:tr>
      <w:tr w:rsidR="0053331F" w:rsidRPr="0053331F" w:rsidTr="0053331F">
        <w:tc>
          <w:tcPr>
            <w:tcW w:w="2943" w:type="dxa"/>
            <w:gridSpan w:val="4"/>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lastRenderedPageBreak/>
              <w:t>Планируемые результаты проекта</w:t>
            </w:r>
          </w:p>
        </w:tc>
        <w:tc>
          <w:tcPr>
            <w:tcW w:w="7336" w:type="dxa"/>
            <w:gridSpan w:val="5"/>
          </w:tcPr>
          <w:p w:rsidR="0053331F" w:rsidRPr="0053331F" w:rsidRDefault="0053331F" w:rsidP="0053331F">
            <w:pPr>
              <w:shd w:val="clear" w:color="auto" w:fill="FFFFFF"/>
              <w:spacing w:before="30" w:after="30"/>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Внедрение эффективной модели повышения финансовой грамотности обучающихся, обеспечивающей создание системы экономического воспитания;</w:t>
            </w:r>
          </w:p>
          <w:p w:rsidR="0053331F" w:rsidRPr="0053331F" w:rsidRDefault="0053331F" w:rsidP="0053331F">
            <w:pPr>
              <w:shd w:val="clear" w:color="auto" w:fill="FFFFFF"/>
              <w:spacing w:before="30" w:after="30"/>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Формирование позитивного отношения обучающихся к экономическим ценностям;</w:t>
            </w:r>
          </w:p>
          <w:p w:rsidR="0053331F" w:rsidRPr="0053331F" w:rsidRDefault="0053331F" w:rsidP="0053331F">
            <w:pPr>
              <w:shd w:val="clear" w:color="auto" w:fill="FFFFFF"/>
              <w:spacing w:before="30" w:after="30"/>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Сформированность профессиональной компетентности педагогов в области финансовой грамотности;</w:t>
            </w:r>
          </w:p>
          <w:p w:rsidR="0053331F" w:rsidRPr="0053331F" w:rsidRDefault="0053331F" w:rsidP="0053331F">
            <w:pPr>
              <w:shd w:val="clear" w:color="auto" w:fill="FFFFFF"/>
              <w:spacing w:before="30" w:after="30"/>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Сформированные традиции экономического воспитания обучающихся</w:t>
            </w:r>
          </w:p>
          <w:p w:rsidR="0053331F" w:rsidRPr="0053331F" w:rsidRDefault="0053331F" w:rsidP="0053331F">
            <w:pPr>
              <w:shd w:val="clear" w:color="auto" w:fill="FFFFFF"/>
              <w:spacing w:before="30" w:after="30"/>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Высокий уровень сформированности финансовой грамотности, экономической ответственности обучающихся.</w:t>
            </w:r>
          </w:p>
          <w:p w:rsidR="0053331F" w:rsidRPr="0053331F" w:rsidRDefault="0053331F" w:rsidP="0053331F">
            <w:pPr>
              <w:shd w:val="clear" w:color="auto" w:fill="FFFFFF"/>
              <w:spacing w:before="30" w:after="30"/>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Открытость деятельности площадки</w:t>
            </w:r>
          </w:p>
          <w:p w:rsidR="0053331F" w:rsidRPr="0053331F" w:rsidRDefault="0053331F" w:rsidP="0053331F">
            <w:pPr>
              <w:shd w:val="clear" w:color="auto" w:fill="FFFFFF"/>
              <w:spacing w:before="30" w:after="30"/>
              <w:jc w:val="both"/>
              <w:rPr>
                <w:rFonts w:ascii="Times New Roman" w:eastAsia="Times New Roman" w:hAnsi="Times New Roman"/>
                <w:color w:val="000000"/>
                <w:sz w:val="24"/>
                <w:szCs w:val="24"/>
                <w:lang w:eastAsia="ru-RU"/>
              </w:rPr>
            </w:pPr>
            <w:r w:rsidRPr="0053331F">
              <w:rPr>
                <w:rFonts w:ascii="Times New Roman" w:eastAsia="Times New Roman" w:hAnsi="Times New Roman"/>
                <w:sz w:val="24"/>
                <w:szCs w:val="24"/>
                <w:lang w:eastAsia="ru-RU"/>
              </w:rPr>
              <w:t>Наличие социальных партнёров</w:t>
            </w:r>
          </w:p>
        </w:tc>
      </w:tr>
      <w:tr w:rsidR="0053331F" w:rsidRPr="0053331F" w:rsidTr="0053331F">
        <w:tc>
          <w:tcPr>
            <w:tcW w:w="10279" w:type="dxa"/>
            <w:gridSpan w:val="9"/>
          </w:tcPr>
          <w:p w:rsidR="0053331F" w:rsidRPr="0053331F" w:rsidRDefault="0053331F" w:rsidP="0053331F">
            <w:pPr>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t xml:space="preserve">Раздел </w:t>
            </w:r>
            <w:r w:rsidRPr="0053331F">
              <w:rPr>
                <w:rFonts w:ascii="Times New Roman" w:eastAsia="Times New Roman" w:hAnsi="Times New Roman"/>
                <w:b/>
                <w:sz w:val="24"/>
                <w:szCs w:val="24"/>
                <w:lang w:val="en-US" w:eastAsia="ru-RU"/>
              </w:rPr>
              <w:t>VII</w:t>
            </w:r>
            <w:r w:rsidRPr="0053331F">
              <w:rPr>
                <w:rFonts w:ascii="Times New Roman" w:eastAsia="Times New Roman" w:hAnsi="Times New Roman"/>
                <w:b/>
                <w:sz w:val="24"/>
                <w:szCs w:val="24"/>
                <w:lang w:eastAsia="ru-RU"/>
              </w:rPr>
              <w:t>. Календарный план реализации проекта</w:t>
            </w:r>
          </w:p>
          <w:p w:rsidR="0053331F" w:rsidRPr="0053331F" w:rsidRDefault="0053331F" w:rsidP="0053331F">
            <w:pPr>
              <w:jc w:val="center"/>
              <w:rPr>
                <w:rFonts w:ascii="Times New Roman" w:eastAsia="Times New Roman" w:hAnsi="Times New Roman"/>
                <w:b/>
                <w:sz w:val="24"/>
                <w:szCs w:val="24"/>
                <w:lang w:eastAsia="ru-RU"/>
              </w:rPr>
            </w:pPr>
          </w:p>
        </w:tc>
      </w:tr>
      <w:tr w:rsidR="0053331F" w:rsidRPr="0053331F" w:rsidTr="0053331F">
        <w:tc>
          <w:tcPr>
            <w:tcW w:w="675" w:type="dxa"/>
          </w:tcPr>
          <w:p w:rsidR="0053331F" w:rsidRPr="0053331F" w:rsidRDefault="0053331F" w:rsidP="0053331F">
            <w:pPr>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t>№ п/п</w:t>
            </w:r>
          </w:p>
        </w:tc>
        <w:tc>
          <w:tcPr>
            <w:tcW w:w="4678" w:type="dxa"/>
            <w:gridSpan w:val="5"/>
          </w:tcPr>
          <w:p w:rsidR="0053331F" w:rsidRPr="0053331F" w:rsidRDefault="0053331F" w:rsidP="0053331F">
            <w:pPr>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t>Содержание работы</w:t>
            </w:r>
          </w:p>
        </w:tc>
        <w:tc>
          <w:tcPr>
            <w:tcW w:w="2126" w:type="dxa"/>
            <w:gridSpan w:val="2"/>
          </w:tcPr>
          <w:p w:rsidR="0053331F" w:rsidRPr="0053331F" w:rsidRDefault="0053331F" w:rsidP="0053331F">
            <w:pPr>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t>Сроки</w:t>
            </w:r>
          </w:p>
        </w:tc>
        <w:tc>
          <w:tcPr>
            <w:tcW w:w="2800" w:type="dxa"/>
          </w:tcPr>
          <w:p w:rsidR="0053331F" w:rsidRPr="0053331F" w:rsidRDefault="0053331F" w:rsidP="0053331F">
            <w:pPr>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t>Формы представления результатов</w:t>
            </w:r>
          </w:p>
        </w:tc>
      </w:tr>
      <w:tr w:rsidR="0053331F" w:rsidRPr="0053331F" w:rsidTr="0053331F">
        <w:tc>
          <w:tcPr>
            <w:tcW w:w="10279" w:type="dxa"/>
            <w:gridSpan w:val="9"/>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b/>
                <w:sz w:val="24"/>
                <w:szCs w:val="24"/>
                <w:lang w:eastAsia="ru-RU"/>
              </w:rPr>
              <w:t>Организационно-управленческие аспекты</w:t>
            </w:r>
          </w:p>
        </w:tc>
      </w:tr>
      <w:tr w:rsidR="0053331F" w:rsidRPr="0053331F" w:rsidTr="0053331F">
        <w:tc>
          <w:tcPr>
            <w:tcW w:w="675" w:type="dxa"/>
          </w:tcPr>
          <w:p w:rsidR="0053331F" w:rsidRPr="0053331F" w:rsidRDefault="0053331F" w:rsidP="0053331F">
            <w:pPr>
              <w:numPr>
                <w:ilvl w:val="0"/>
                <w:numId w:val="25"/>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color w:val="000000"/>
                <w:sz w:val="24"/>
                <w:szCs w:val="24"/>
                <w:shd w:val="clear" w:color="auto" w:fill="FFFFFF"/>
                <w:lang w:eastAsia="ru-RU"/>
              </w:rPr>
              <w:t>Обеспечение условий для реализации проекта  (подготовка материальной базы, распределение управленческих функций, научно-методическое и кадровое обеспечение); отслеживание промежуточных результатов, корректировка проекта</w:t>
            </w:r>
          </w:p>
        </w:tc>
        <w:tc>
          <w:tcPr>
            <w:tcW w:w="2126" w:type="dxa"/>
            <w:gridSpan w:val="2"/>
          </w:tcPr>
          <w:p w:rsidR="0053331F" w:rsidRPr="0053331F" w:rsidRDefault="0053331F" w:rsidP="0053331F">
            <w:pPr>
              <w:jc w:val="center"/>
              <w:rPr>
                <w:rFonts w:ascii="Times New Roman" w:eastAsia="Times New Roman" w:hAnsi="Times New Roman"/>
                <w:sz w:val="24"/>
                <w:szCs w:val="24"/>
                <w:lang w:eastAsia="ru-RU"/>
              </w:rPr>
            </w:pPr>
          </w:p>
        </w:tc>
        <w:tc>
          <w:tcPr>
            <w:tcW w:w="2800" w:type="dxa"/>
          </w:tcPr>
          <w:p w:rsidR="0053331F" w:rsidRPr="0053331F" w:rsidRDefault="0053331F" w:rsidP="0053331F">
            <w:pPr>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Проект представлен педагогическому сообществу г.Дивногорска</w:t>
            </w:r>
          </w:p>
        </w:tc>
      </w:tr>
      <w:tr w:rsidR="0053331F" w:rsidRPr="0053331F" w:rsidTr="0053331F">
        <w:tc>
          <w:tcPr>
            <w:tcW w:w="675" w:type="dxa"/>
          </w:tcPr>
          <w:p w:rsidR="0053331F" w:rsidRPr="0053331F" w:rsidRDefault="0053331F" w:rsidP="0053331F">
            <w:pPr>
              <w:numPr>
                <w:ilvl w:val="0"/>
                <w:numId w:val="25"/>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Подготовка кадров.</w:t>
            </w:r>
          </w:p>
        </w:tc>
        <w:tc>
          <w:tcPr>
            <w:tcW w:w="2126" w:type="dxa"/>
            <w:gridSpan w:val="2"/>
          </w:tcPr>
          <w:p w:rsidR="0053331F" w:rsidRPr="0053331F" w:rsidRDefault="0053331F" w:rsidP="0053331F">
            <w:pPr>
              <w:jc w:val="center"/>
              <w:rPr>
                <w:rFonts w:ascii="Times New Roman" w:eastAsia="Times New Roman" w:hAnsi="Times New Roman"/>
                <w:sz w:val="24"/>
                <w:szCs w:val="24"/>
                <w:lang w:eastAsia="ru-RU"/>
              </w:rPr>
            </w:pPr>
          </w:p>
        </w:tc>
        <w:tc>
          <w:tcPr>
            <w:tcW w:w="2800" w:type="dxa"/>
          </w:tcPr>
          <w:p w:rsidR="0053331F" w:rsidRPr="0053331F" w:rsidRDefault="0053331F" w:rsidP="0053331F">
            <w:pPr>
              <w:jc w:val="both"/>
              <w:rPr>
                <w:rFonts w:ascii="Times New Roman" w:eastAsia="Times New Roman" w:hAnsi="Times New Roman"/>
                <w:sz w:val="24"/>
                <w:szCs w:val="24"/>
                <w:lang w:eastAsia="ru-RU"/>
              </w:rPr>
            </w:pPr>
          </w:p>
        </w:tc>
      </w:tr>
      <w:tr w:rsidR="0053331F" w:rsidRPr="0053331F" w:rsidTr="0053331F">
        <w:tc>
          <w:tcPr>
            <w:tcW w:w="675" w:type="dxa"/>
          </w:tcPr>
          <w:p w:rsidR="0053331F" w:rsidRPr="0053331F" w:rsidRDefault="0053331F" w:rsidP="0053331F">
            <w:pPr>
              <w:numPr>
                <w:ilvl w:val="0"/>
                <w:numId w:val="25"/>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ind w:right="34"/>
              <w:rPr>
                <w:rFonts w:ascii="Times New Roman" w:eastAsia="Times New Roman" w:hAnsi="Times New Roman"/>
                <w:sz w:val="24"/>
                <w:szCs w:val="24"/>
                <w:lang w:eastAsia="ru-RU"/>
              </w:rPr>
            </w:pPr>
          </w:p>
        </w:tc>
        <w:tc>
          <w:tcPr>
            <w:tcW w:w="2126" w:type="dxa"/>
            <w:gridSpan w:val="2"/>
          </w:tcPr>
          <w:p w:rsidR="0053331F" w:rsidRPr="0053331F" w:rsidRDefault="0053331F" w:rsidP="0053331F">
            <w:pPr>
              <w:jc w:val="center"/>
              <w:rPr>
                <w:rFonts w:ascii="Times New Roman" w:eastAsia="Times New Roman" w:hAnsi="Times New Roman"/>
                <w:sz w:val="24"/>
                <w:szCs w:val="24"/>
                <w:lang w:eastAsia="ru-RU"/>
              </w:rPr>
            </w:pPr>
          </w:p>
        </w:tc>
        <w:tc>
          <w:tcPr>
            <w:tcW w:w="2800" w:type="dxa"/>
          </w:tcPr>
          <w:p w:rsidR="0053331F" w:rsidRPr="0053331F" w:rsidRDefault="0053331F" w:rsidP="0053331F">
            <w:pPr>
              <w:jc w:val="both"/>
              <w:rPr>
                <w:rFonts w:ascii="Times New Roman" w:eastAsia="Times New Roman" w:hAnsi="Times New Roman"/>
                <w:sz w:val="24"/>
                <w:szCs w:val="24"/>
                <w:lang w:eastAsia="ru-RU"/>
              </w:rPr>
            </w:pPr>
          </w:p>
        </w:tc>
      </w:tr>
      <w:tr w:rsidR="0053331F" w:rsidRPr="0053331F" w:rsidTr="0053331F">
        <w:tc>
          <w:tcPr>
            <w:tcW w:w="10279" w:type="dxa"/>
            <w:gridSpan w:val="9"/>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b/>
                <w:sz w:val="24"/>
                <w:szCs w:val="24"/>
                <w:lang w:eastAsia="ru-RU"/>
              </w:rPr>
              <w:t>Подготовительный этап (Январь 2024 – август 2024)</w:t>
            </w:r>
          </w:p>
        </w:tc>
      </w:tr>
      <w:tr w:rsidR="0053331F" w:rsidRPr="0053331F" w:rsidTr="0053331F">
        <w:tc>
          <w:tcPr>
            <w:tcW w:w="675" w:type="dxa"/>
          </w:tcPr>
          <w:p w:rsidR="0053331F" w:rsidRPr="0053331F" w:rsidRDefault="0053331F" w:rsidP="0053331F">
            <w:pPr>
              <w:numPr>
                <w:ilvl w:val="0"/>
                <w:numId w:val="26"/>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ind w:right="34"/>
              <w:rPr>
                <w:rFonts w:ascii="Times New Roman" w:eastAsia="Times New Roman" w:hAnsi="Times New Roman"/>
                <w:bCs/>
                <w:sz w:val="24"/>
                <w:szCs w:val="24"/>
                <w:lang w:eastAsia="ru-RU"/>
              </w:rPr>
            </w:pPr>
            <w:r w:rsidRPr="0053331F">
              <w:rPr>
                <w:rFonts w:ascii="Times New Roman" w:eastAsia="Times New Roman" w:hAnsi="Times New Roman"/>
                <w:color w:val="000000"/>
                <w:sz w:val="24"/>
                <w:szCs w:val="24"/>
                <w:shd w:val="clear" w:color="auto" w:fill="FFFFFF"/>
                <w:lang w:eastAsia="ru-RU"/>
              </w:rPr>
              <w:t>Постановка цели исследования, построение концептуальной модели, формирование гипотезы, прогнозирование ожидаемых положительных результатов, а также возможных негативных последствий, разработка нормативно-правового обеспечения проекта.</w:t>
            </w:r>
          </w:p>
        </w:tc>
        <w:tc>
          <w:tcPr>
            <w:tcW w:w="2126" w:type="dxa"/>
            <w:gridSpan w:val="2"/>
          </w:tcPr>
          <w:p w:rsidR="0053331F" w:rsidRPr="0053331F" w:rsidRDefault="0053331F" w:rsidP="0053331F">
            <w:pPr>
              <w:ind w:firstLine="33"/>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Январь-февраль</w:t>
            </w:r>
          </w:p>
        </w:tc>
        <w:tc>
          <w:tcPr>
            <w:tcW w:w="2800" w:type="dxa"/>
          </w:tcPr>
          <w:p w:rsidR="0053331F" w:rsidRPr="0053331F" w:rsidRDefault="0053331F" w:rsidP="0053331F">
            <w:pP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Разработаны НПА  на уровне ОУ</w:t>
            </w:r>
          </w:p>
        </w:tc>
      </w:tr>
      <w:tr w:rsidR="0053331F" w:rsidRPr="0053331F" w:rsidTr="0053331F">
        <w:tc>
          <w:tcPr>
            <w:tcW w:w="675" w:type="dxa"/>
          </w:tcPr>
          <w:p w:rsidR="0053331F" w:rsidRPr="0053331F" w:rsidRDefault="0053331F" w:rsidP="0053331F">
            <w:pPr>
              <w:numPr>
                <w:ilvl w:val="0"/>
                <w:numId w:val="26"/>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tabs>
                <w:tab w:val="left" w:pos="34"/>
              </w:tabs>
              <w:spacing w:line="254" w:lineRule="exact"/>
              <w:ind w:right="34"/>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Информирование участников</w:t>
            </w:r>
          </w:p>
          <w:p w:rsidR="0053331F" w:rsidRPr="0053331F" w:rsidRDefault="0053331F" w:rsidP="0053331F">
            <w:pPr>
              <w:tabs>
                <w:tab w:val="left" w:pos="34"/>
              </w:tabs>
              <w:spacing w:line="254" w:lineRule="exact"/>
              <w:ind w:right="34"/>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образовательных отношений о внедрении</w:t>
            </w:r>
          </w:p>
          <w:p w:rsidR="0053331F" w:rsidRPr="0053331F" w:rsidRDefault="0053331F" w:rsidP="0053331F">
            <w:pPr>
              <w:tabs>
                <w:tab w:val="left" w:pos="34"/>
              </w:tabs>
              <w:spacing w:line="254" w:lineRule="exact"/>
              <w:ind w:right="34"/>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проекта в ОО</w:t>
            </w:r>
          </w:p>
          <w:p w:rsidR="0053331F" w:rsidRPr="0053331F" w:rsidRDefault="0053331F" w:rsidP="0053331F">
            <w:pPr>
              <w:tabs>
                <w:tab w:val="left" w:pos="34"/>
              </w:tabs>
              <w:spacing w:line="254" w:lineRule="exact"/>
              <w:ind w:right="34"/>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 на родительском собрании</w:t>
            </w:r>
          </w:p>
          <w:p w:rsidR="0053331F" w:rsidRPr="0053331F" w:rsidRDefault="0053331F" w:rsidP="0053331F">
            <w:pPr>
              <w:tabs>
                <w:tab w:val="left" w:pos="34"/>
              </w:tabs>
              <w:spacing w:line="254" w:lineRule="exact"/>
              <w:ind w:right="34"/>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 на педагогическом совете</w:t>
            </w:r>
          </w:p>
        </w:tc>
        <w:tc>
          <w:tcPr>
            <w:tcW w:w="2126" w:type="dxa"/>
            <w:gridSpan w:val="2"/>
          </w:tcPr>
          <w:p w:rsidR="0053331F" w:rsidRPr="0053331F" w:rsidRDefault="0053331F" w:rsidP="0053331F">
            <w:pPr>
              <w:ind w:firstLine="33"/>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Март-апрель</w:t>
            </w:r>
          </w:p>
        </w:tc>
        <w:tc>
          <w:tcPr>
            <w:tcW w:w="2800" w:type="dxa"/>
          </w:tcPr>
          <w:p w:rsidR="0053331F" w:rsidRPr="0053331F" w:rsidRDefault="0053331F" w:rsidP="0053331F">
            <w:pPr>
              <w:spacing w:line="254" w:lineRule="exact"/>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 xml:space="preserve">Протоколы родительских собраний, протоколы заседания педагогического совета, рабочей группы. </w:t>
            </w:r>
          </w:p>
        </w:tc>
      </w:tr>
      <w:tr w:rsidR="0053331F" w:rsidRPr="0053331F" w:rsidTr="0053331F">
        <w:tc>
          <w:tcPr>
            <w:tcW w:w="675" w:type="dxa"/>
          </w:tcPr>
          <w:p w:rsidR="0053331F" w:rsidRPr="0053331F" w:rsidRDefault="0053331F" w:rsidP="0053331F">
            <w:pPr>
              <w:numPr>
                <w:ilvl w:val="0"/>
                <w:numId w:val="26"/>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Изучение опыта педагогических сообществ</w:t>
            </w:r>
          </w:p>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по формированию ФГ (финансовой</w:t>
            </w:r>
          </w:p>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грамотности) на региональном уровне.</w:t>
            </w:r>
          </w:p>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Разработка и утверждение плана</w:t>
            </w:r>
          </w:p>
          <w:p w:rsidR="0053331F" w:rsidRPr="0053331F" w:rsidRDefault="0053331F" w:rsidP="0053331F">
            <w:pPr>
              <w:ind w:right="34"/>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мероприятий по реализации проекта.</w:t>
            </w:r>
          </w:p>
        </w:tc>
        <w:tc>
          <w:tcPr>
            <w:tcW w:w="2126" w:type="dxa"/>
            <w:gridSpan w:val="2"/>
          </w:tcPr>
          <w:p w:rsidR="0053331F" w:rsidRPr="0053331F" w:rsidRDefault="0053331F" w:rsidP="0053331F">
            <w:pPr>
              <w:ind w:firstLine="33"/>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Май-август</w:t>
            </w:r>
          </w:p>
        </w:tc>
        <w:tc>
          <w:tcPr>
            <w:tcW w:w="2800" w:type="dxa"/>
          </w:tcPr>
          <w:p w:rsidR="0053331F" w:rsidRPr="0053331F" w:rsidRDefault="0053331F" w:rsidP="0053331F">
            <w:pP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Изучены материалы ККиПК кафедры финансовая грамотность. Созданы методические разработки, разработан и утверждён план мероариятий.</w:t>
            </w:r>
          </w:p>
        </w:tc>
      </w:tr>
      <w:tr w:rsidR="0053331F" w:rsidRPr="0053331F" w:rsidTr="0053331F">
        <w:tc>
          <w:tcPr>
            <w:tcW w:w="10279" w:type="dxa"/>
            <w:gridSpan w:val="9"/>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b/>
                <w:sz w:val="24"/>
                <w:szCs w:val="24"/>
                <w:lang w:eastAsia="ru-RU"/>
              </w:rPr>
              <w:t>Основной этап (Сентябрь 2024 – август 2025)</w:t>
            </w:r>
          </w:p>
        </w:tc>
      </w:tr>
      <w:tr w:rsidR="0053331F" w:rsidRPr="0053331F" w:rsidTr="0053331F">
        <w:tc>
          <w:tcPr>
            <w:tcW w:w="675" w:type="dxa"/>
          </w:tcPr>
          <w:p w:rsidR="0053331F" w:rsidRPr="0053331F" w:rsidRDefault="0053331F" w:rsidP="0053331F">
            <w:pPr>
              <w:numPr>
                <w:ilvl w:val="0"/>
                <w:numId w:val="27"/>
              </w:numPr>
              <w:tabs>
                <w:tab w:val="left" w:pos="284"/>
              </w:tabs>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Круглый стол по разработке системы</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управленческих и педагогических</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xml:space="preserve">практик развития ФГ. </w:t>
            </w:r>
            <w:r w:rsidRPr="0053331F">
              <w:rPr>
                <w:rFonts w:ascii="Times New Roman" w:eastAsia="Times New Roman" w:hAnsi="Times New Roman"/>
                <w:bCs/>
                <w:sz w:val="24"/>
                <w:szCs w:val="24"/>
                <w:lang w:eastAsia="ar-SA"/>
              </w:rPr>
              <w:cr/>
              <w:t>Мониторинг: выявление уровня учебной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мотивации обучающихся по финансовой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грамотности.</w:t>
            </w:r>
          </w:p>
        </w:tc>
        <w:tc>
          <w:tcPr>
            <w:tcW w:w="2126" w:type="dxa"/>
            <w:gridSpan w:val="2"/>
          </w:tcPr>
          <w:p w:rsidR="0053331F" w:rsidRPr="0053331F" w:rsidRDefault="0053331F" w:rsidP="0053331F">
            <w:pPr>
              <w:suppressAutoHyphens/>
              <w:jc w:val="center"/>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Сентябрь 2024</w:t>
            </w:r>
          </w:p>
        </w:tc>
        <w:tc>
          <w:tcPr>
            <w:tcW w:w="2800" w:type="dxa"/>
          </w:tcPr>
          <w:p w:rsidR="0053331F" w:rsidRPr="0053331F" w:rsidRDefault="0053331F" w:rsidP="0053331F">
            <w:pPr>
              <w:ind w:right="-2"/>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Аналитическая справка</w:t>
            </w:r>
          </w:p>
        </w:tc>
      </w:tr>
      <w:tr w:rsidR="0053331F" w:rsidRPr="0053331F" w:rsidTr="0053331F">
        <w:tc>
          <w:tcPr>
            <w:tcW w:w="675" w:type="dxa"/>
          </w:tcPr>
          <w:p w:rsidR="0053331F" w:rsidRPr="0053331F" w:rsidRDefault="0053331F" w:rsidP="0053331F">
            <w:pPr>
              <w:numPr>
                <w:ilvl w:val="0"/>
                <w:numId w:val="27"/>
              </w:numPr>
              <w:tabs>
                <w:tab w:val="left" w:pos="284"/>
              </w:tabs>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Организация деятельности обучающихся</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на уроках, занятиях внеурочной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деятельности по формированию 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развитию финансовой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компетентности;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способность решения заданий по</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финансовой грамотности;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использование заданий, построенных</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на сопоставлении информации из</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нескольких источников, тесты</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различных видов: схемы, таблицы,</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графики, учебные тексты на уроках</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физико-математического, естественнонаучного, гуманитарного циклов;</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участие в краевом семейном финансовом фестивале.</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использование ресурсов РЭШ для</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формирования финансовой грамотности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Всероссийская неделя по ФГ для детей 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молодежи «Будь с деньгами на ты» – по</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отдельному графику:</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Всероссийская онлайн-игра «FinЗОЖ»;</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-Проведение уроков по формированию ФГ с</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героями мультфильма «Смешарики»;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Всероссийский конкурс «От Кроша 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Гроша»;</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Всероссийская олимпиада по ФГ</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«Финатлон для старшеклассников»;</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тематические уроки по «Финансовой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безопасности»;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Всероссийская акция «Уроки финансовой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грамотности»;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День единых действий по финансовой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грамотности;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Проект «Экономикс»;</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Неделя сбережений;</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Всероссийский онлайн-зачет по ФГ;</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Олимпиада по финансовой грамотности 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предпринимательству для обучающихся 1-9</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кл на сайте «Учи.ру»</w:t>
            </w:r>
          </w:p>
        </w:tc>
        <w:tc>
          <w:tcPr>
            <w:tcW w:w="2126" w:type="dxa"/>
            <w:gridSpan w:val="2"/>
          </w:tcPr>
          <w:p w:rsidR="0053331F" w:rsidRPr="0053331F" w:rsidRDefault="0053331F" w:rsidP="0053331F">
            <w:pPr>
              <w:suppressAutoHyphens/>
              <w:jc w:val="center"/>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Октябрь 2024-май  2025</w:t>
            </w:r>
          </w:p>
        </w:tc>
        <w:tc>
          <w:tcPr>
            <w:tcW w:w="2800" w:type="dxa"/>
          </w:tcPr>
          <w:p w:rsidR="0053331F" w:rsidRPr="0053331F" w:rsidRDefault="0053331F" w:rsidP="0053331F">
            <w:pPr>
              <w:ind w:right="-2"/>
              <w:rPr>
                <w:rFonts w:ascii="Times New Roman" w:eastAsia="Times New Roman" w:hAnsi="Times New Roman"/>
                <w:b/>
                <w:sz w:val="24"/>
                <w:szCs w:val="24"/>
                <w:lang w:eastAsia="ru-RU"/>
              </w:rPr>
            </w:pPr>
            <w:r w:rsidRPr="0053331F">
              <w:rPr>
                <w:rFonts w:ascii="Times New Roman" w:eastAsia="Times New Roman" w:hAnsi="Times New Roman"/>
                <w:sz w:val="24"/>
                <w:szCs w:val="24"/>
                <w:lang w:eastAsia="ru-RU"/>
              </w:rPr>
              <w:t>Размещение отчётов на сайтеОУ, в соцсетях</w:t>
            </w:r>
            <w:r w:rsidRPr="0053331F">
              <w:rPr>
                <w:rFonts w:ascii="Times New Roman" w:eastAsia="Times New Roman" w:hAnsi="Times New Roman"/>
                <w:b/>
                <w:sz w:val="24"/>
                <w:szCs w:val="24"/>
                <w:lang w:eastAsia="ru-RU"/>
              </w:rPr>
              <w:t xml:space="preserve">, в </w:t>
            </w:r>
            <w:r w:rsidRPr="0053331F">
              <w:rPr>
                <w:rFonts w:ascii="Times New Roman" w:eastAsia="Times New Roman" w:hAnsi="Times New Roman"/>
                <w:sz w:val="24"/>
                <w:szCs w:val="24"/>
                <w:lang w:eastAsia="ru-RU"/>
              </w:rPr>
              <w:t>городской газете «Огни Енисея»</w:t>
            </w:r>
          </w:p>
        </w:tc>
      </w:tr>
      <w:tr w:rsidR="0053331F" w:rsidRPr="0053331F" w:rsidTr="0053331F">
        <w:tc>
          <w:tcPr>
            <w:tcW w:w="675" w:type="dxa"/>
          </w:tcPr>
          <w:p w:rsidR="0053331F" w:rsidRPr="0053331F" w:rsidRDefault="0053331F" w:rsidP="0053331F">
            <w:pPr>
              <w:numPr>
                <w:ilvl w:val="0"/>
                <w:numId w:val="27"/>
              </w:numPr>
              <w:tabs>
                <w:tab w:val="left" w:pos="284"/>
              </w:tabs>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 xml:space="preserve">Организация в летнем пришкольном лагере кружка «Финансовая грамотность», проведение летнего фестиваля финансовая </w:t>
            </w:r>
            <w:r w:rsidRPr="0053331F">
              <w:rPr>
                <w:rFonts w:ascii="Times New Roman" w:eastAsia="Times New Roman" w:hAnsi="Times New Roman"/>
                <w:bCs/>
                <w:sz w:val="24"/>
                <w:szCs w:val="24"/>
                <w:lang w:eastAsia="ar-SA"/>
              </w:rPr>
              <w:lastRenderedPageBreak/>
              <w:t>грамотность.</w:t>
            </w:r>
          </w:p>
        </w:tc>
        <w:tc>
          <w:tcPr>
            <w:tcW w:w="2126" w:type="dxa"/>
            <w:gridSpan w:val="2"/>
          </w:tcPr>
          <w:p w:rsidR="0053331F" w:rsidRPr="0053331F" w:rsidRDefault="0053331F" w:rsidP="0053331F">
            <w:pPr>
              <w:suppressAutoHyphens/>
              <w:jc w:val="center"/>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lastRenderedPageBreak/>
              <w:t>Июнь-август 2025</w:t>
            </w:r>
          </w:p>
        </w:tc>
        <w:tc>
          <w:tcPr>
            <w:tcW w:w="2800" w:type="dxa"/>
          </w:tcPr>
          <w:p w:rsidR="0053331F" w:rsidRPr="0053331F" w:rsidRDefault="0053331F" w:rsidP="0053331F">
            <w:pPr>
              <w:ind w:right="-2"/>
              <w:rPr>
                <w:rFonts w:ascii="Times New Roman" w:eastAsia="Times New Roman" w:hAnsi="Times New Roman"/>
                <w:bCs/>
                <w:sz w:val="24"/>
                <w:szCs w:val="24"/>
                <w:lang w:eastAsia="ar-SA"/>
              </w:rPr>
            </w:pPr>
          </w:p>
        </w:tc>
      </w:tr>
      <w:tr w:rsidR="0053331F" w:rsidRPr="0053331F" w:rsidTr="0053331F">
        <w:tc>
          <w:tcPr>
            <w:tcW w:w="10279" w:type="dxa"/>
            <w:gridSpan w:val="9"/>
          </w:tcPr>
          <w:p w:rsidR="0053331F" w:rsidRPr="0053331F" w:rsidRDefault="0053331F" w:rsidP="0053331F">
            <w:pPr>
              <w:jc w:val="center"/>
              <w:rPr>
                <w:rFonts w:ascii="Times New Roman" w:eastAsia="Times New Roman" w:hAnsi="Times New Roman"/>
                <w:sz w:val="24"/>
                <w:szCs w:val="24"/>
                <w:lang w:eastAsia="ru-RU"/>
              </w:rPr>
            </w:pPr>
            <w:r w:rsidRPr="0053331F">
              <w:rPr>
                <w:rFonts w:ascii="Times New Roman" w:eastAsia="Times New Roman" w:hAnsi="Times New Roman"/>
                <w:b/>
                <w:sz w:val="24"/>
                <w:szCs w:val="24"/>
                <w:lang w:eastAsia="ru-RU"/>
              </w:rPr>
              <w:lastRenderedPageBreak/>
              <w:t>Заключительный этап (2025 год)</w:t>
            </w:r>
          </w:p>
        </w:tc>
      </w:tr>
      <w:tr w:rsidR="0053331F" w:rsidRPr="0053331F" w:rsidTr="0053331F">
        <w:tc>
          <w:tcPr>
            <w:tcW w:w="675" w:type="dxa"/>
          </w:tcPr>
          <w:p w:rsidR="0053331F" w:rsidRPr="0053331F" w:rsidRDefault="0053331F" w:rsidP="0053331F">
            <w:pPr>
              <w:numPr>
                <w:ilvl w:val="0"/>
                <w:numId w:val="28"/>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color w:val="000000"/>
                <w:sz w:val="24"/>
                <w:szCs w:val="24"/>
                <w:shd w:val="clear" w:color="auto" w:fill="FFFFFF"/>
                <w:lang w:eastAsia="ru-RU"/>
              </w:rPr>
              <w:t>Обработка данных, соотнесение результатов исследования с поставленными целями, анализ всех результатов, корректировка гипотезы и модели в соответствии с результатами. Завершение проекта, подведение его итогов, выявление результативности.</w:t>
            </w:r>
          </w:p>
        </w:tc>
        <w:tc>
          <w:tcPr>
            <w:tcW w:w="2126" w:type="dxa"/>
            <w:gridSpan w:val="2"/>
          </w:tcPr>
          <w:p w:rsidR="0053331F" w:rsidRPr="0053331F" w:rsidRDefault="0053331F" w:rsidP="0053331F">
            <w:pPr>
              <w:suppressAutoHyphens/>
              <w:jc w:val="center"/>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Сентябрь-декабрь 2025</w:t>
            </w:r>
          </w:p>
        </w:tc>
        <w:tc>
          <w:tcPr>
            <w:tcW w:w="2800" w:type="dxa"/>
          </w:tcPr>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Отчёт, анализ</w:t>
            </w:r>
          </w:p>
        </w:tc>
      </w:tr>
      <w:tr w:rsidR="0053331F" w:rsidRPr="0053331F" w:rsidTr="0053331F">
        <w:tc>
          <w:tcPr>
            <w:tcW w:w="675" w:type="dxa"/>
          </w:tcPr>
          <w:p w:rsidR="0053331F" w:rsidRPr="0053331F" w:rsidRDefault="0053331F" w:rsidP="0053331F">
            <w:pPr>
              <w:numPr>
                <w:ilvl w:val="0"/>
                <w:numId w:val="28"/>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Тиражирование и масштабирование</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практик.</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Распространение опыта работы. Участие</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педагогов в НПК, семинарах, мастер классах, и т.д. (на муниципальном и</w:t>
            </w:r>
          </w:p>
          <w:p w:rsidR="0053331F" w:rsidRPr="0053331F" w:rsidRDefault="0053331F" w:rsidP="0053331F">
            <w:pPr>
              <w:suppressAutoHyphens/>
              <w:rPr>
                <w:rFonts w:ascii="Times New Roman" w:eastAsia="Times New Roman" w:hAnsi="Times New Roman"/>
                <w:bCs/>
                <w:sz w:val="24"/>
                <w:szCs w:val="24"/>
                <w:lang w:eastAsia="ar-SA"/>
              </w:rPr>
            </w:pPr>
            <w:r w:rsidRPr="0053331F">
              <w:rPr>
                <w:rFonts w:ascii="Times New Roman" w:eastAsia="Times New Roman" w:hAnsi="Times New Roman"/>
                <w:bCs/>
                <w:sz w:val="24"/>
                <w:szCs w:val="24"/>
                <w:lang w:eastAsia="ar-SA"/>
              </w:rPr>
              <w:t>региональном уровнях)</w:t>
            </w:r>
          </w:p>
        </w:tc>
        <w:tc>
          <w:tcPr>
            <w:tcW w:w="2126" w:type="dxa"/>
            <w:gridSpan w:val="2"/>
          </w:tcPr>
          <w:p w:rsidR="0053331F" w:rsidRPr="0053331F" w:rsidRDefault="0053331F" w:rsidP="0053331F">
            <w:pPr>
              <w:suppressAutoHyphens/>
              <w:jc w:val="cente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Сентябрь-декабрь 2025</w:t>
            </w:r>
          </w:p>
        </w:tc>
        <w:tc>
          <w:tcPr>
            <w:tcW w:w="2800" w:type="dxa"/>
          </w:tcPr>
          <w:p w:rsidR="0053331F" w:rsidRPr="0053331F" w:rsidRDefault="0053331F" w:rsidP="0053331F">
            <w:pPr>
              <w:rPr>
                <w:rFonts w:ascii="Times New Roman" w:eastAsia="Times New Roman" w:hAnsi="Times New Roman"/>
                <w:sz w:val="24"/>
                <w:szCs w:val="24"/>
                <w:lang w:eastAsia="ru-RU"/>
              </w:rPr>
            </w:pPr>
          </w:p>
          <w:p w:rsidR="0053331F" w:rsidRPr="0053331F" w:rsidRDefault="0053331F" w:rsidP="0053331F">
            <w:pPr>
              <w:ind w:firstLine="708"/>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Публикации.</w:t>
            </w:r>
          </w:p>
        </w:tc>
      </w:tr>
      <w:tr w:rsidR="0053331F" w:rsidRPr="0053331F" w:rsidTr="0053331F">
        <w:tc>
          <w:tcPr>
            <w:tcW w:w="675" w:type="dxa"/>
          </w:tcPr>
          <w:p w:rsidR="0053331F" w:rsidRPr="0053331F" w:rsidRDefault="0053331F" w:rsidP="0053331F">
            <w:pPr>
              <w:numPr>
                <w:ilvl w:val="0"/>
                <w:numId w:val="28"/>
              </w:numPr>
              <w:spacing w:line="360" w:lineRule="auto"/>
              <w:ind w:left="0" w:firstLine="284"/>
              <w:contextualSpacing/>
              <w:jc w:val="both"/>
              <w:rPr>
                <w:rFonts w:ascii="Times New Roman" w:eastAsia="Times New Roman" w:hAnsi="Times New Roman"/>
                <w:b/>
                <w:sz w:val="24"/>
                <w:szCs w:val="24"/>
                <w:lang w:eastAsia="ru-RU"/>
              </w:rPr>
            </w:pPr>
          </w:p>
        </w:tc>
        <w:tc>
          <w:tcPr>
            <w:tcW w:w="4678" w:type="dxa"/>
            <w:gridSpan w:val="5"/>
          </w:tcPr>
          <w:p w:rsidR="0053331F" w:rsidRPr="0053331F" w:rsidRDefault="0053331F" w:rsidP="0053331F">
            <w:pPr>
              <w:suppressAutoHyphens/>
              <w:jc w:val="both"/>
              <w:rPr>
                <w:rFonts w:ascii="Times New Roman" w:eastAsia="Times New Roman" w:hAnsi="Times New Roman"/>
                <w:bCs/>
                <w:sz w:val="24"/>
                <w:szCs w:val="24"/>
                <w:lang w:eastAsia="ar-SA"/>
              </w:rPr>
            </w:pPr>
          </w:p>
        </w:tc>
        <w:tc>
          <w:tcPr>
            <w:tcW w:w="2126" w:type="dxa"/>
            <w:gridSpan w:val="2"/>
          </w:tcPr>
          <w:p w:rsidR="0053331F" w:rsidRPr="0053331F" w:rsidRDefault="0053331F" w:rsidP="0053331F">
            <w:pPr>
              <w:suppressAutoHyphens/>
              <w:jc w:val="center"/>
              <w:rPr>
                <w:rFonts w:ascii="Times New Roman" w:eastAsia="Times New Roman" w:hAnsi="Times New Roman"/>
                <w:sz w:val="24"/>
                <w:szCs w:val="24"/>
                <w:lang w:eastAsia="ru-RU"/>
              </w:rPr>
            </w:pPr>
          </w:p>
        </w:tc>
        <w:tc>
          <w:tcPr>
            <w:tcW w:w="2800" w:type="dxa"/>
          </w:tcPr>
          <w:p w:rsidR="0053331F" w:rsidRPr="0053331F" w:rsidRDefault="0053331F" w:rsidP="0053331F">
            <w:pPr>
              <w:rPr>
                <w:rFonts w:ascii="Times New Roman" w:eastAsia="Times New Roman" w:hAnsi="Times New Roman"/>
                <w:sz w:val="24"/>
                <w:szCs w:val="24"/>
                <w:lang w:eastAsia="ru-RU"/>
              </w:rPr>
            </w:pPr>
          </w:p>
        </w:tc>
      </w:tr>
      <w:tr w:rsidR="0053331F" w:rsidRPr="0053331F" w:rsidTr="0053331F">
        <w:tc>
          <w:tcPr>
            <w:tcW w:w="10279" w:type="dxa"/>
            <w:gridSpan w:val="9"/>
          </w:tcPr>
          <w:p w:rsidR="0053331F" w:rsidRPr="0053331F" w:rsidRDefault="0053331F" w:rsidP="0053331F">
            <w:pPr>
              <w:jc w:val="center"/>
              <w:rPr>
                <w:rFonts w:ascii="Times New Roman" w:eastAsia="Times New Roman" w:hAnsi="Times New Roman"/>
                <w:b/>
                <w:sz w:val="24"/>
                <w:szCs w:val="24"/>
                <w:lang w:eastAsia="ru-RU"/>
              </w:rPr>
            </w:pPr>
            <w:r w:rsidRPr="0053331F">
              <w:rPr>
                <w:rFonts w:ascii="Times New Roman" w:eastAsia="Times New Roman" w:hAnsi="Times New Roman"/>
                <w:b/>
                <w:sz w:val="24"/>
                <w:szCs w:val="24"/>
                <w:lang w:eastAsia="ru-RU"/>
              </w:rPr>
              <w:t xml:space="preserve">Раздел </w:t>
            </w:r>
            <w:r w:rsidRPr="0053331F">
              <w:rPr>
                <w:rFonts w:ascii="Times New Roman" w:eastAsia="Times New Roman" w:hAnsi="Times New Roman"/>
                <w:b/>
                <w:sz w:val="24"/>
                <w:szCs w:val="24"/>
                <w:lang w:val="en-US" w:eastAsia="ru-RU"/>
              </w:rPr>
              <w:t>VIII</w:t>
            </w:r>
            <w:r w:rsidRPr="0053331F">
              <w:rPr>
                <w:rFonts w:ascii="Times New Roman" w:eastAsia="Times New Roman" w:hAnsi="Times New Roman"/>
                <w:b/>
                <w:sz w:val="24"/>
                <w:szCs w:val="24"/>
                <w:lang w:eastAsia="ru-RU"/>
              </w:rPr>
              <w:t>. Предложения по распространению и внедрению результатов проекта</w:t>
            </w:r>
          </w:p>
        </w:tc>
      </w:tr>
      <w:tr w:rsidR="0053331F" w:rsidRPr="0053331F" w:rsidTr="0053331F">
        <w:tc>
          <w:tcPr>
            <w:tcW w:w="3314" w:type="dxa"/>
            <w:gridSpan w:val="5"/>
          </w:tcPr>
          <w:p w:rsidR="0053331F" w:rsidRPr="0053331F" w:rsidRDefault="0053331F" w:rsidP="0053331F">
            <w:pPr>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Предложения по распространению и внедрению результатов проекта</w:t>
            </w:r>
          </w:p>
        </w:tc>
        <w:tc>
          <w:tcPr>
            <w:tcW w:w="6965" w:type="dxa"/>
            <w:gridSpan w:val="4"/>
          </w:tcPr>
          <w:p w:rsidR="0053331F" w:rsidRPr="0053331F" w:rsidRDefault="0053331F" w:rsidP="0053331F">
            <w:pPr>
              <w:tabs>
                <w:tab w:val="left" w:pos="190"/>
                <w:tab w:val="left" w:pos="459"/>
              </w:tabs>
              <w:spacing w:after="200"/>
              <w:contextualSpacing/>
              <w:jc w:val="both"/>
              <w:rPr>
                <w:rFonts w:ascii="Times New Roman" w:eastAsia="Times New Roman" w:hAnsi="Times New Roman"/>
                <w:color w:val="000000"/>
                <w:sz w:val="24"/>
                <w:szCs w:val="24"/>
                <w:shd w:val="clear" w:color="auto" w:fill="FFFFFF"/>
                <w:lang w:eastAsia="ru-RU"/>
              </w:rPr>
            </w:pPr>
            <w:r w:rsidRPr="0053331F">
              <w:rPr>
                <w:rFonts w:ascii="Times New Roman" w:eastAsia="Times New Roman" w:hAnsi="Times New Roman"/>
                <w:color w:val="000000"/>
                <w:sz w:val="24"/>
                <w:szCs w:val="24"/>
                <w:shd w:val="clear" w:color="auto" w:fill="FFFFFF"/>
                <w:lang w:eastAsia="ru-RU"/>
              </w:rPr>
              <w:t>Представленный проект способствует: повышению эффективности образовательного процесса в достижении требований, предъявляемых федеральными государственными образовательными стандартами; развитию творческой и деятельной атмосферы в школе, активизации профессиональной деятельности учителей; оптимизации финансового, ресурсного и кадрового обеспечения образовательного процесса; повышению конкурентоспособности общеобразовательного учреждения; обеспечению широкого участия общественности в управлении общеобразовательным учреждением.</w:t>
            </w:r>
          </w:p>
          <w:p w:rsidR="0053331F" w:rsidRPr="0053331F" w:rsidRDefault="0053331F" w:rsidP="0053331F">
            <w:pPr>
              <w:tabs>
                <w:tab w:val="left" w:pos="190"/>
                <w:tab w:val="left" w:pos="459"/>
              </w:tabs>
              <w:spacing w:after="200"/>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Размещение инновационного проекта в сети</w:t>
            </w:r>
          </w:p>
          <w:p w:rsidR="0053331F" w:rsidRPr="0053331F" w:rsidRDefault="0053331F" w:rsidP="0053331F">
            <w:pPr>
              <w:tabs>
                <w:tab w:val="left" w:pos="190"/>
                <w:tab w:val="left" w:pos="459"/>
              </w:tabs>
              <w:spacing w:after="200"/>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Интернет с целью его популяризации.</w:t>
            </w:r>
          </w:p>
          <w:p w:rsidR="0053331F" w:rsidRPr="0053331F" w:rsidRDefault="0053331F" w:rsidP="0053331F">
            <w:pPr>
              <w:tabs>
                <w:tab w:val="left" w:pos="190"/>
                <w:tab w:val="left" w:pos="459"/>
              </w:tabs>
              <w:spacing w:after="200"/>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Диссеминация инновационного опыта на</w:t>
            </w:r>
          </w:p>
          <w:p w:rsidR="0053331F" w:rsidRPr="0053331F" w:rsidRDefault="0053331F" w:rsidP="0053331F">
            <w:pPr>
              <w:tabs>
                <w:tab w:val="left" w:pos="190"/>
                <w:tab w:val="left" w:pos="459"/>
              </w:tabs>
              <w:spacing w:after="200"/>
              <w:contextualSpacing/>
              <w:jc w:val="both"/>
              <w:rPr>
                <w:rFonts w:ascii="Times New Roman" w:eastAsia="Times New Roman" w:hAnsi="Times New Roman"/>
                <w:sz w:val="24"/>
                <w:szCs w:val="24"/>
                <w:lang w:eastAsia="ru-RU"/>
              </w:rPr>
            </w:pPr>
            <w:r w:rsidRPr="0053331F">
              <w:rPr>
                <w:rFonts w:ascii="Times New Roman" w:eastAsia="Times New Roman" w:hAnsi="Times New Roman"/>
                <w:sz w:val="24"/>
                <w:szCs w:val="24"/>
                <w:lang w:eastAsia="ru-RU"/>
              </w:rPr>
              <w:t>муниципальном и региональном уровне</w:t>
            </w:r>
          </w:p>
        </w:tc>
      </w:tr>
    </w:tbl>
    <w:p w:rsidR="009720AF" w:rsidRPr="009720AF" w:rsidRDefault="009720AF" w:rsidP="0053331F">
      <w:pPr>
        <w:spacing w:line="360" w:lineRule="auto"/>
        <w:jc w:val="both"/>
        <w:rPr>
          <w:rFonts w:ascii="Times New Roman" w:hAnsi="Times New Roman" w:cs="Times New Roman"/>
          <w:bCs/>
          <w:i/>
          <w:iCs/>
          <w:sz w:val="28"/>
          <w:szCs w:val="28"/>
          <w:u w:val="single"/>
        </w:rPr>
      </w:pPr>
    </w:p>
    <w:p w:rsidR="009720AF" w:rsidRPr="009720AF" w:rsidRDefault="009720AF" w:rsidP="009720AF">
      <w:pPr>
        <w:spacing w:after="120"/>
        <w:ind w:firstLine="709"/>
        <w:jc w:val="center"/>
        <w:rPr>
          <w:rFonts w:ascii="Times New Roman" w:hAnsi="Times New Roman" w:cs="Times New Roman"/>
          <w:b/>
          <w:bCs/>
          <w:iCs/>
          <w:color w:val="FF0000"/>
          <w:sz w:val="28"/>
          <w:szCs w:val="28"/>
        </w:rPr>
      </w:pPr>
      <w:r w:rsidRPr="009720AF">
        <w:rPr>
          <w:rFonts w:ascii="Times New Roman" w:hAnsi="Times New Roman" w:cs="Times New Roman"/>
          <w:b/>
          <w:bCs/>
          <w:iCs/>
          <w:sz w:val="28"/>
          <w:szCs w:val="28"/>
        </w:rPr>
        <w:t>Критерии оценки эффективности проекта</w:t>
      </w:r>
    </w:p>
    <w:tbl>
      <w:tblPr>
        <w:tblpPr w:leftFromText="180" w:rightFromText="180" w:vertAnchor="text" w:horzAnchor="margin" w:tblpX="30" w:tblpY="3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3544"/>
        <w:gridCol w:w="3402"/>
      </w:tblGrid>
      <w:tr w:rsidR="009720AF" w:rsidRPr="009720AF" w:rsidTr="005F4973">
        <w:tc>
          <w:tcPr>
            <w:tcW w:w="2518" w:type="dxa"/>
            <w:vAlign w:val="center"/>
          </w:tcPr>
          <w:p w:rsidR="009720AF" w:rsidRPr="009720AF" w:rsidRDefault="009720AF" w:rsidP="009720AF">
            <w:pPr>
              <w:spacing w:line="240" w:lineRule="auto"/>
              <w:jc w:val="center"/>
              <w:rPr>
                <w:rFonts w:ascii="Times New Roman" w:hAnsi="Times New Roman" w:cs="Times New Roman"/>
                <w:b/>
                <w:i/>
                <w:sz w:val="24"/>
                <w:szCs w:val="24"/>
              </w:rPr>
            </w:pPr>
            <w:r w:rsidRPr="009720AF">
              <w:rPr>
                <w:rFonts w:ascii="Times New Roman" w:hAnsi="Times New Roman" w:cs="Times New Roman"/>
                <w:b/>
                <w:i/>
                <w:sz w:val="24"/>
                <w:szCs w:val="24"/>
              </w:rPr>
              <w:t>Критерии</w:t>
            </w:r>
          </w:p>
        </w:tc>
        <w:tc>
          <w:tcPr>
            <w:tcW w:w="3544" w:type="dxa"/>
            <w:vAlign w:val="center"/>
          </w:tcPr>
          <w:p w:rsidR="009720AF" w:rsidRPr="009720AF" w:rsidRDefault="009720AF" w:rsidP="009720AF">
            <w:pPr>
              <w:spacing w:line="240" w:lineRule="auto"/>
              <w:jc w:val="center"/>
              <w:rPr>
                <w:rFonts w:ascii="Times New Roman" w:hAnsi="Times New Roman" w:cs="Times New Roman"/>
                <w:b/>
                <w:i/>
                <w:sz w:val="24"/>
                <w:szCs w:val="24"/>
              </w:rPr>
            </w:pPr>
            <w:r w:rsidRPr="009720AF">
              <w:rPr>
                <w:rFonts w:ascii="Times New Roman" w:hAnsi="Times New Roman" w:cs="Times New Roman"/>
                <w:b/>
                <w:i/>
                <w:sz w:val="24"/>
                <w:szCs w:val="24"/>
              </w:rPr>
              <w:t>Показатели</w:t>
            </w:r>
          </w:p>
        </w:tc>
        <w:tc>
          <w:tcPr>
            <w:tcW w:w="3402" w:type="dxa"/>
            <w:vAlign w:val="center"/>
          </w:tcPr>
          <w:p w:rsidR="009720AF" w:rsidRPr="009720AF" w:rsidRDefault="009720AF" w:rsidP="009720AF">
            <w:pPr>
              <w:spacing w:line="240" w:lineRule="auto"/>
              <w:jc w:val="center"/>
              <w:rPr>
                <w:rFonts w:ascii="Times New Roman" w:hAnsi="Times New Roman" w:cs="Times New Roman"/>
                <w:b/>
                <w:i/>
                <w:sz w:val="24"/>
                <w:szCs w:val="24"/>
              </w:rPr>
            </w:pPr>
            <w:r w:rsidRPr="009720AF">
              <w:rPr>
                <w:rFonts w:ascii="Times New Roman" w:hAnsi="Times New Roman" w:cs="Times New Roman"/>
                <w:b/>
                <w:i/>
                <w:sz w:val="24"/>
                <w:szCs w:val="24"/>
              </w:rPr>
              <w:t>Метод оценивания</w:t>
            </w:r>
          </w:p>
        </w:tc>
      </w:tr>
      <w:tr w:rsidR="009720AF" w:rsidRPr="009720AF" w:rsidTr="005F4973">
        <w:trPr>
          <w:trHeight w:val="1339"/>
        </w:trPr>
        <w:tc>
          <w:tcPr>
            <w:tcW w:w="2518" w:type="dxa"/>
          </w:tcPr>
          <w:p w:rsidR="009720AF" w:rsidRPr="009720AF" w:rsidRDefault="009720AF" w:rsidP="009720AF">
            <w:pPr>
              <w:spacing w:line="240" w:lineRule="auto"/>
              <w:jc w:val="both"/>
              <w:rPr>
                <w:rFonts w:ascii="Times New Roman" w:hAnsi="Times New Roman" w:cs="Times New Roman"/>
                <w:sz w:val="24"/>
                <w:szCs w:val="24"/>
              </w:rPr>
            </w:pPr>
            <w:r w:rsidRPr="009720AF">
              <w:rPr>
                <w:rFonts w:ascii="Times New Roman" w:hAnsi="Times New Roman" w:cs="Times New Roman"/>
                <w:sz w:val="24"/>
                <w:szCs w:val="24"/>
              </w:rPr>
              <w:t>Самоактуализация личности ученика</w:t>
            </w:r>
          </w:p>
        </w:tc>
        <w:tc>
          <w:tcPr>
            <w:tcW w:w="3544" w:type="dxa"/>
          </w:tcPr>
          <w:p w:rsidR="009720AF" w:rsidRPr="009720AF" w:rsidRDefault="009720AF" w:rsidP="009720AF">
            <w:pPr>
              <w:numPr>
                <w:ilvl w:val="1"/>
                <w:numId w:val="9"/>
              </w:numPr>
              <w:tabs>
                <w:tab w:val="clear" w:pos="540"/>
                <w:tab w:val="left" w:pos="380"/>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Разработка ЛФП</w:t>
            </w:r>
          </w:p>
          <w:p w:rsidR="009720AF" w:rsidRPr="009720AF" w:rsidRDefault="009720AF" w:rsidP="009720AF">
            <w:pPr>
              <w:numPr>
                <w:ilvl w:val="1"/>
                <w:numId w:val="9"/>
              </w:numPr>
              <w:tabs>
                <w:tab w:val="clear" w:pos="540"/>
                <w:tab w:val="left" w:pos="380"/>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Рациональный выбор финансовых продуктов и услуг</w:t>
            </w:r>
          </w:p>
          <w:p w:rsidR="009720AF" w:rsidRPr="009720AF" w:rsidRDefault="009720AF" w:rsidP="009720AF">
            <w:pPr>
              <w:numPr>
                <w:ilvl w:val="1"/>
                <w:numId w:val="9"/>
              </w:numPr>
              <w:tabs>
                <w:tab w:val="clear" w:pos="540"/>
                <w:tab w:val="left" w:pos="380"/>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Ориентация в сфере финансовой деятельности</w:t>
            </w:r>
          </w:p>
        </w:tc>
        <w:tc>
          <w:tcPr>
            <w:tcW w:w="3402" w:type="dxa"/>
          </w:tcPr>
          <w:p w:rsidR="009720AF" w:rsidRPr="009720AF" w:rsidRDefault="009720AF" w:rsidP="009720AF">
            <w:pPr>
              <w:numPr>
                <w:ilvl w:val="0"/>
                <w:numId w:val="10"/>
              </w:numPr>
              <w:tabs>
                <w:tab w:val="clear" w:pos="720"/>
                <w:tab w:val="left" w:pos="26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 xml:space="preserve"> Наблюдение</w:t>
            </w:r>
          </w:p>
          <w:p w:rsidR="009720AF" w:rsidRPr="009720AF" w:rsidRDefault="009720AF" w:rsidP="009720AF">
            <w:pPr>
              <w:numPr>
                <w:ilvl w:val="0"/>
                <w:numId w:val="10"/>
              </w:numPr>
              <w:tabs>
                <w:tab w:val="clear" w:pos="720"/>
                <w:tab w:val="left" w:pos="26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 xml:space="preserve"> Анкетирование</w:t>
            </w:r>
          </w:p>
          <w:p w:rsidR="009720AF" w:rsidRPr="009720AF" w:rsidRDefault="009720AF" w:rsidP="009720AF">
            <w:pPr>
              <w:numPr>
                <w:ilvl w:val="0"/>
                <w:numId w:val="10"/>
              </w:numPr>
              <w:tabs>
                <w:tab w:val="clear" w:pos="720"/>
                <w:tab w:val="left" w:pos="26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 xml:space="preserve"> Тестирование</w:t>
            </w:r>
          </w:p>
          <w:p w:rsidR="009720AF" w:rsidRPr="009720AF" w:rsidRDefault="009720AF" w:rsidP="009720AF">
            <w:pPr>
              <w:numPr>
                <w:ilvl w:val="0"/>
                <w:numId w:val="10"/>
              </w:numPr>
              <w:tabs>
                <w:tab w:val="clear" w:pos="720"/>
                <w:tab w:val="left" w:pos="26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 xml:space="preserve"> Практические задания</w:t>
            </w:r>
          </w:p>
          <w:p w:rsidR="009720AF" w:rsidRPr="009720AF" w:rsidRDefault="009720AF" w:rsidP="009720AF">
            <w:pPr>
              <w:tabs>
                <w:tab w:val="left" w:pos="262"/>
              </w:tabs>
              <w:spacing w:line="240" w:lineRule="auto"/>
              <w:jc w:val="both"/>
              <w:rPr>
                <w:rFonts w:ascii="Times New Roman" w:hAnsi="Times New Roman" w:cs="Times New Roman"/>
                <w:sz w:val="24"/>
                <w:szCs w:val="24"/>
              </w:rPr>
            </w:pPr>
          </w:p>
        </w:tc>
      </w:tr>
      <w:tr w:rsidR="009720AF" w:rsidRPr="009720AF" w:rsidTr="005F4973">
        <w:tc>
          <w:tcPr>
            <w:tcW w:w="2518" w:type="dxa"/>
          </w:tcPr>
          <w:p w:rsidR="009720AF" w:rsidRPr="009720AF" w:rsidRDefault="009720AF" w:rsidP="009720AF">
            <w:pPr>
              <w:spacing w:line="240" w:lineRule="auto"/>
              <w:jc w:val="both"/>
              <w:rPr>
                <w:rFonts w:ascii="Times New Roman" w:hAnsi="Times New Roman" w:cs="Times New Roman"/>
                <w:sz w:val="24"/>
                <w:szCs w:val="24"/>
              </w:rPr>
            </w:pPr>
            <w:r w:rsidRPr="009720AF">
              <w:rPr>
                <w:rFonts w:ascii="Times New Roman" w:hAnsi="Times New Roman" w:cs="Times New Roman"/>
                <w:sz w:val="24"/>
                <w:szCs w:val="24"/>
              </w:rPr>
              <w:t xml:space="preserve">Удовлетворенность участников образовательных отношений экономическим воспитанием и </w:t>
            </w:r>
            <w:r w:rsidRPr="009720AF">
              <w:rPr>
                <w:rFonts w:ascii="Times New Roman" w:hAnsi="Times New Roman" w:cs="Times New Roman"/>
                <w:sz w:val="24"/>
                <w:szCs w:val="24"/>
              </w:rPr>
              <w:lastRenderedPageBreak/>
              <w:t>образованием ОО</w:t>
            </w:r>
          </w:p>
        </w:tc>
        <w:tc>
          <w:tcPr>
            <w:tcW w:w="3544" w:type="dxa"/>
          </w:tcPr>
          <w:p w:rsidR="009720AF" w:rsidRPr="009720AF" w:rsidRDefault="009720AF" w:rsidP="009720AF">
            <w:pPr>
              <w:numPr>
                <w:ilvl w:val="0"/>
                <w:numId w:val="8"/>
              </w:numPr>
              <w:tabs>
                <w:tab w:val="clear" w:pos="720"/>
                <w:tab w:val="num" w:pos="0"/>
              </w:tabs>
              <w:spacing w:after="0" w:line="240" w:lineRule="auto"/>
              <w:ind w:left="34" w:firstLine="0"/>
              <w:jc w:val="both"/>
              <w:rPr>
                <w:rFonts w:ascii="Times New Roman" w:hAnsi="Times New Roman" w:cs="Times New Roman"/>
                <w:sz w:val="24"/>
                <w:szCs w:val="24"/>
              </w:rPr>
            </w:pPr>
            <w:r w:rsidRPr="009720AF">
              <w:rPr>
                <w:rFonts w:ascii="Times New Roman" w:hAnsi="Times New Roman" w:cs="Times New Roman"/>
                <w:sz w:val="24"/>
                <w:szCs w:val="24"/>
              </w:rPr>
              <w:lastRenderedPageBreak/>
              <w:t>Количество учеников с активной жизненной позицией, мотивированных на учебу, проектную, творческую и социально значимую деятельность  в области финансовой грамотности</w:t>
            </w:r>
          </w:p>
          <w:p w:rsidR="009720AF" w:rsidRPr="009720AF" w:rsidRDefault="009720AF" w:rsidP="009720AF">
            <w:pPr>
              <w:numPr>
                <w:ilvl w:val="0"/>
                <w:numId w:val="8"/>
              </w:numPr>
              <w:tabs>
                <w:tab w:val="clear" w:pos="720"/>
                <w:tab w:val="num" w:pos="0"/>
              </w:tabs>
              <w:spacing w:after="0" w:line="240" w:lineRule="auto"/>
              <w:ind w:left="34" w:firstLine="0"/>
              <w:jc w:val="both"/>
              <w:rPr>
                <w:rFonts w:ascii="Times New Roman" w:hAnsi="Times New Roman" w:cs="Times New Roman"/>
                <w:sz w:val="24"/>
                <w:szCs w:val="24"/>
              </w:rPr>
            </w:pPr>
            <w:r w:rsidRPr="009720AF">
              <w:rPr>
                <w:rFonts w:ascii="Times New Roman" w:hAnsi="Times New Roman" w:cs="Times New Roman"/>
                <w:sz w:val="24"/>
                <w:szCs w:val="24"/>
              </w:rPr>
              <w:lastRenderedPageBreak/>
              <w:t>Активность родителей (законных представителей) к участию в мероприятиях  в области финансовой грамотности</w:t>
            </w:r>
          </w:p>
          <w:p w:rsidR="009720AF" w:rsidRPr="009720AF" w:rsidRDefault="009720AF" w:rsidP="009720AF">
            <w:pPr>
              <w:numPr>
                <w:ilvl w:val="0"/>
                <w:numId w:val="8"/>
              </w:numPr>
              <w:tabs>
                <w:tab w:val="clear" w:pos="720"/>
                <w:tab w:val="num" w:pos="0"/>
              </w:tabs>
              <w:spacing w:after="0" w:line="240" w:lineRule="auto"/>
              <w:ind w:left="34" w:firstLine="0"/>
              <w:jc w:val="both"/>
              <w:rPr>
                <w:rFonts w:ascii="Times New Roman" w:hAnsi="Times New Roman" w:cs="Times New Roman"/>
                <w:sz w:val="24"/>
                <w:szCs w:val="24"/>
              </w:rPr>
            </w:pPr>
            <w:r w:rsidRPr="009720AF">
              <w:rPr>
                <w:rFonts w:ascii="Times New Roman" w:hAnsi="Times New Roman" w:cs="Times New Roman"/>
                <w:sz w:val="24"/>
                <w:szCs w:val="24"/>
              </w:rPr>
              <w:t>Количество педагогов, участвующих в реализации Программы</w:t>
            </w:r>
          </w:p>
          <w:p w:rsidR="009720AF" w:rsidRPr="009720AF" w:rsidRDefault="009720AF" w:rsidP="009720AF">
            <w:pPr>
              <w:numPr>
                <w:ilvl w:val="0"/>
                <w:numId w:val="8"/>
              </w:numPr>
              <w:tabs>
                <w:tab w:val="clear" w:pos="720"/>
                <w:tab w:val="num" w:pos="0"/>
              </w:tabs>
              <w:spacing w:after="0" w:line="240" w:lineRule="auto"/>
              <w:ind w:left="34" w:firstLine="0"/>
              <w:jc w:val="both"/>
              <w:rPr>
                <w:rFonts w:ascii="Times New Roman" w:hAnsi="Times New Roman" w:cs="Times New Roman"/>
                <w:sz w:val="24"/>
                <w:szCs w:val="24"/>
              </w:rPr>
            </w:pPr>
            <w:r w:rsidRPr="009720AF">
              <w:rPr>
                <w:rFonts w:ascii="Times New Roman" w:hAnsi="Times New Roman" w:cs="Times New Roman"/>
                <w:sz w:val="24"/>
                <w:szCs w:val="24"/>
              </w:rPr>
              <w:t xml:space="preserve">Наличие социальных партнеров </w:t>
            </w:r>
          </w:p>
        </w:tc>
        <w:tc>
          <w:tcPr>
            <w:tcW w:w="3402" w:type="dxa"/>
          </w:tcPr>
          <w:p w:rsidR="009720AF" w:rsidRPr="009720AF" w:rsidRDefault="009720AF" w:rsidP="009720AF">
            <w:pPr>
              <w:numPr>
                <w:ilvl w:val="0"/>
                <w:numId w:val="11"/>
              </w:numPr>
              <w:tabs>
                <w:tab w:val="clear" w:pos="720"/>
                <w:tab w:val="num" w:pos="44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lastRenderedPageBreak/>
              <w:t>Статистика по участию обучающихся в  проектной, творческой и социально значимую деятельность  в области финансовой грамотности</w:t>
            </w:r>
          </w:p>
          <w:p w:rsidR="009720AF" w:rsidRPr="009720AF" w:rsidRDefault="009720AF" w:rsidP="009720AF">
            <w:pPr>
              <w:spacing w:line="240" w:lineRule="auto"/>
              <w:jc w:val="both"/>
              <w:rPr>
                <w:rFonts w:ascii="Times New Roman" w:hAnsi="Times New Roman" w:cs="Times New Roman"/>
                <w:sz w:val="24"/>
                <w:szCs w:val="24"/>
              </w:rPr>
            </w:pPr>
          </w:p>
          <w:p w:rsidR="009720AF" w:rsidRPr="009720AF" w:rsidRDefault="009720AF" w:rsidP="009720AF">
            <w:pPr>
              <w:spacing w:line="240" w:lineRule="auto"/>
              <w:jc w:val="both"/>
              <w:rPr>
                <w:rFonts w:ascii="Times New Roman" w:hAnsi="Times New Roman" w:cs="Times New Roman"/>
                <w:sz w:val="24"/>
                <w:szCs w:val="24"/>
              </w:rPr>
            </w:pPr>
          </w:p>
        </w:tc>
      </w:tr>
      <w:tr w:rsidR="009720AF" w:rsidRPr="009720AF" w:rsidTr="005F4973">
        <w:tc>
          <w:tcPr>
            <w:tcW w:w="2518" w:type="dxa"/>
          </w:tcPr>
          <w:p w:rsidR="009720AF" w:rsidRPr="009720AF" w:rsidRDefault="009720AF" w:rsidP="009720AF">
            <w:pPr>
              <w:spacing w:line="240" w:lineRule="auto"/>
              <w:jc w:val="both"/>
              <w:rPr>
                <w:rFonts w:ascii="Times New Roman" w:hAnsi="Times New Roman" w:cs="Times New Roman"/>
                <w:sz w:val="24"/>
                <w:szCs w:val="24"/>
              </w:rPr>
            </w:pPr>
            <w:r w:rsidRPr="009720AF">
              <w:rPr>
                <w:rFonts w:ascii="Times New Roman" w:hAnsi="Times New Roman" w:cs="Times New Roman"/>
                <w:sz w:val="24"/>
                <w:szCs w:val="24"/>
              </w:rPr>
              <w:lastRenderedPageBreak/>
              <w:t>Конкурентоспособность образовательного учреждения</w:t>
            </w:r>
          </w:p>
        </w:tc>
        <w:tc>
          <w:tcPr>
            <w:tcW w:w="3544" w:type="dxa"/>
          </w:tcPr>
          <w:p w:rsidR="009720AF" w:rsidRPr="009720AF" w:rsidRDefault="009720AF" w:rsidP="009720AF">
            <w:pPr>
              <w:numPr>
                <w:ilvl w:val="0"/>
                <w:numId w:val="7"/>
              </w:numPr>
              <w:tabs>
                <w:tab w:val="clear" w:pos="765"/>
                <w:tab w:val="num" w:pos="20"/>
                <w:tab w:val="left" w:pos="380"/>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Участие обучающихся, педагогов школы в смотрах, конкурсах, соревнованияхв области финансовой грамотности</w:t>
            </w:r>
          </w:p>
          <w:p w:rsidR="009720AF" w:rsidRPr="009720AF" w:rsidRDefault="009720AF" w:rsidP="009720AF">
            <w:pPr>
              <w:numPr>
                <w:ilvl w:val="0"/>
                <w:numId w:val="7"/>
              </w:numPr>
              <w:tabs>
                <w:tab w:val="clear" w:pos="765"/>
                <w:tab w:val="num" w:pos="200"/>
                <w:tab w:val="left" w:pos="380"/>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 xml:space="preserve"> Положительная репутация образовательного учреждения (достижения в воспитании, развитии и учебной деятельности)</w:t>
            </w:r>
          </w:p>
        </w:tc>
        <w:tc>
          <w:tcPr>
            <w:tcW w:w="3402" w:type="dxa"/>
          </w:tcPr>
          <w:p w:rsidR="009720AF" w:rsidRPr="009720AF" w:rsidRDefault="009720AF" w:rsidP="009720AF">
            <w:pPr>
              <w:numPr>
                <w:ilvl w:val="0"/>
                <w:numId w:val="12"/>
              </w:numPr>
              <w:tabs>
                <w:tab w:val="clear" w:pos="720"/>
                <w:tab w:val="num" w:pos="43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Количество участвующих, победителей, лауреатов (педагогов и учеников) в мероприятиях соответствующей направленности.</w:t>
            </w:r>
          </w:p>
          <w:p w:rsidR="009720AF" w:rsidRPr="009720AF" w:rsidRDefault="009720AF" w:rsidP="009720AF">
            <w:pPr>
              <w:numPr>
                <w:ilvl w:val="0"/>
                <w:numId w:val="12"/>
              </w:numPr>
              <w:tabs>
                <w:tab w:val="clear" w:pos="720"/>
                <w:tab w:val="num" w:pos="432"/>
              </w:tabs>
              <w:spacing w:after="0" w:line="240" w:lineRule="auto"/>
              <w:ind w:left="0" w:firstLine="0"/>
              <w:jc w:val="both"/>
              <w:rPr>
                <w:rFonts w:ascii="Times New Roman" w:hAnsi="Times New Roman" w:cs="Times New Roman"/>
                <w:sz w:val="24"/>
                <w:szCs w:val="24"/>
              </w:rPr>
            </w:pPr>
            <w:r w:rsidRPr="009720AF">
              <w:rPr>
                <w:rFonts w:ascii="Times New Roman" w:hAnsi="Times New Roman" w:cs="Times New Roman"/>
                <w:sz w:val="24"/>
                <w:szCs w:val="24"/>
              </w:rPr>
              <w:t>Освещение в СМИ позитивных результатов.</w:t>
            </w:r>
          </w:p>
        </w:tc>
      </w:tr>
    </w:tbl>
    <w:p w:rsidR="009720AF" w:rsidRPr="009720AF" w:rsidRDefault="009720AF" w:rsidP="009720AF">
      <w:pPr>
        <w:spacing w:after="120"/>
        <w:rPr>
          <w:rFonts w:ascii="Times New Roman" w:hAnsi="Times New Roman" w:cs="Times New Roman"/>
          <w:b/>
        </w:rPr>
      </w:pPr>
    </w:p>
    <w:p w:rsidR="009720AF" w:rsidRPr="009720AF" w:rsidRDefault="009720AF" w:rsidP="009720AF">
      <w:pPr>
        <w:spacing w:after="120"/>
        <w:rPr>
          <w:rFonts w:ascii="Times New Roman" w:hAnsi="Times New Roman" w:cs="Times New Roman"/>
          <w:b/>
          <w:sz w:val="28"/>
          <w:szCs w:val="28"/>
        </w:rPr>
      </w:pPr>
    </w:p>
    <w:p w:rsidR="009720AF" w:rsidRPr="009720AF" w:rsidRDefault="009720AF" w:rsidP="009720AF">
      <w:pPr>
        <w:spacing w:after="120"/>
        <w:rPr>
          <w:rFonts w:ascii="Times New Roman" w:hAnsi="Times New Roman" w:cs="Times New Roman"/>
          <w:b/>
          <w:sz w:val="28"/>
          <w:szCs w:val="28"/>
        </w:rPr>
      </w:pPr>
    </w:p>
    <w:p w:rsidR="00756B01" w:rsidRDefault="009720AF" w:rsidP="00756B01">
      <w:pPr>
        <w:spacing w:after="0"/>
        <w:jc w:val="center"/>
        <w:rPr>
          <w:rFonts w:ascii="Times New Roman" w:hAnsi="Times New Roman" w:cs="Times New Roman"/>
          <w:b/>
          <w:sz w:val="36"/>
          <w:szCs w:val="36"/>
        </w:rPr>
      </w:pPr>
      <w:r w:rsidRPr="00756B01">
        <w:rPr>
          <w:rFonts w:ascii="Times New Roman" w:hAnsi="Times New Roman" w:cs="Times New Roman"/>
          <w:b/>
          <w:sz w:val="36"/>
          <w:szCs w:val="36"/>
        </w:rPr>
        <w:t xml:space="preserve">Мероприятия по реализации Программы </w:t>
      </w:r>
    </w:p>
    <w:p w:rsidR="009720AF" w:rsidRDefault="009720AF" w:rsidP="00756B01">
      <w:pPr>
        <w:spacing w:after="0"/>
        <w:jc w:val="center"/>
        <w:rPr>
          <w:rFonts w:ascii="Times New Roman" w:hAnsi="Times New Roman" w:cs="Times New Roman"/>
          <w:b/>
          <w:sz w:val="36"/>
          <w:szCs w:val="36"/>
        </w:rPr>
      </w:pPr>
      <w:r w:rsidRPr="00756B01">
        <w:rPr>
          <w:rFonts w:ascii="Times New Roman" w:hAnsi="Times New Roman" w:cs="Times New Roman"/>
          <w:b/>
          <w:sz w:val="36"/>
          <w:szCs w:val="36"/>
        </w:rPr>
        <w:t>во внеурочной деятельности</w:t>
      </w:r>
    </w:p>
    <w:p w:rsidR="00756B01" w:rsidRPr="00756B01" w:rsidRDefault="00756B01" w:rsidP="00756B01">
      <w:pPr>
        <w:spacing w:after="0"/>
        <w:jc w:val="center"/>
        <w:rPr>
          <w:rFonts w:ascii="Times New Roman" w:hAnsi="Times New Roman" w:cs="Times New Roman"/>
          <w:b/>
          <w:sz w:val="36"/>
          <w:szCs w:val="3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691"/>
        <w:gridCol w:w="1980"/>
        <w:gridCol w:w="3558"/>
      </w:tblGrid>
      <w:tr w:rsidR="009720AF" w:rsidRPr="009720AF" w:rsidTr="005F4973">
        <w:tc>
          <w:tcPr>
            <w:tcW w:w="2269" w:type="dxa"/>
          </w:tcPr>
          <w:p w:rsidR="009720AF" w:rsidRPr="009720AF" w:rsidRDefault="009720AF" w:rsidP="00756B01">
            <w:pPr>
              <w:spacing w:after="0" w:line="240" w:lineRule="auto"/>
              <w:jc w:val="center"/>
              <w:rPr>
                <w:rFonts w:ascii="Times New Roman" w:hAnsi="Times New Roman" w:cs="Times New Roman"/>
                <w:b/>
                <w:sz w:val="24"/>
                <w:szCs w:val="24"/>
              </w:rPr>
            </w:pPr>
            <w:r w:rsidRPr="009720AF">
              <w:rPr>
                <w:rFonts w:ascii="Times New Roman" w:hAnsi="Times New Roman" w:cs="Times New Roman"/>
                <w:b/>
                <w:sz w:val="24"/>
                <w:szCs w:val="24"/>
              </w:rPr>
              <w:t>Мероприятие</w:t>
            </w:r>
          </w:p>
        </w:tc>
        <w:tc>
          <w:tcPr>
            <w:tcW w:w="1691" w:type="dxa"/>
          </w:tcPr>
          <w:p w:rsidR="009720AF" w:rsidRPr="009720AF" w:rsidRDefault="009720AF" w:rsidP="009720AF">
            <w:pPr>
              <w:spacing w:line="240" w:lineRule="auto"/>
              <w:rPr>
                <w:rFonts w:ascii="Times New Roman" w:hAnsi="Times New Roman" w:cs="Times New Roman"/>
                <w:b/>
                <w:sz w:val="24"/>
                <w:szCs w:val="24"/>
              </w:rPr>
            </w:pPr>
            <w:r w:rsidRPr="009720AF">
              <w:rPr>
                <w:rFonts w:ascii="Times New Roman" w:hAnsi="Times New Roman" w:cs="Times New Roman"/>
                <w:b/>
                <w:sz w:val="24"/>
                <w:szCs w:val="24"/>
              </w:rPr>
              <w:t>Дата проведения</w:t>
            </w:r>
          </w:p>
        </w:tc>
        <w:tc>
          <w:tcPr>
            <w:tcW w:w="1980" w:type="dxa"/>
          </w:tcPr>
          <w:p w:rsidR="009720AF" w:rsidRPr="009720AF" w:rsidRDefault="009720AF" w:rsidP="009720AF">
            <w:pPr>
              <w:spacing w:line="240" w:lineRule="auto"/>
              <w:rPr>
                <w:rFonts w:ascii="Times New Roman" w:hAnsi="Times New Roman" w:cs="Times New Roman"/>
                <w:b/>
                <w:sz w:val="24"/>
                <w:szCs w:val="24"/>
              </w:rPr>
            </w:pPr>
            <w:r w:rsidRPr="009720AF">
              <w:rPr>
                <w:rFonts w:ascii="Times New Roman" w:hAnsi="Times New Roman" w:cs="Times New Roman"/>
                <w:b/>
                <w:sz w:val="24"/>
                <w:szCs w:val="24"/>
              </w:rPr>
              <w:t>Ответственные</w:t>
            </w:r>
          </w:p>
        </w:tc>
        <w:tc>
          <w:tcPr>
            <w:tcW w:w="3558" w:type="dxa"/>
          </w:tcPr>
          <w:p w:rsidR="009720AF" w:rsidRPr="009720AF" w:rsidRDefault="009720AF" w:rsidP="009720AF">
            <w:pPr>
              <w:spacing w:line="240" w:lineRule="auto"/>
              <w:rPr>
                <w:rFonts w:ascii="Times New Roman" w:hAnsi="Times New Roman" w:cs="Times New Roman"/>
                <w:b/>
                <w:sz w:val="24"/>
                <w:szCs w:val="24"/>
              </w:rPr>
            </w:pPr>
            <w:r w:rsidRPr="009720AF">
              <w:rPr>
                <w:rFonts w:ascii="Times New Roman" w:hAnsi="Times New Roman" w:cs="Times New Roman"/>
                <w:b/>
                <w:sz w:val="24"/>
                <w:szCs w:val="24"/>
              </w:rPr>
              <w:t>Ожидаемые результаты</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День финансиста.</w:t>
            </w:r>
          </w:p>
          <w:p w:rsidR="009720AF" w:rsidRPr="009720AF" w:rsidRDefault="009720AF" w:rsidP="0053331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Встреча с представителем </w:t>
            </w:r>
            <w:r w:rsidR="0053331F">
              <w:rPr>
                <w:rFonts w:ascii="Times New Roman" w:hAnsi="Times New Roman" w:cs="Times New Roman"/>
                <w:sz w:val="24"/>
                <w:szCs w:val="24"/>
              </w:rPr>
              <w:t xml:space="preserve"> банка </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  Сентябрь</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Зам. дир. по ВР</w:t>
            </w:r>
          </w:p>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классные руководители</w:t>
            </w:r>
          </w:p>
        </w:tc>
        <w:tc>
          <w:tcPr>
            <w:tcW w:w="3558" w:type="dxa"/>
          </w:tcPr>
          <w:p w:rsidR="009720AF" w:rsidRPr="009720AF" w:rsidRDefault="009720AF" w:rsidP="009720AF">
            <w:pPr>
              <w:numPr>
                <w:ilvl w:val="0"/>
                <w:numId w:val="18"/>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Понимание финансовых целей и путей их достижения;</w:t>
            </w:r>
          </w:p>
          <w:p w:rsidR="009720AF" w:rsidRPr="009720AF" w:rsidRDefault="009720AF" w:rsidP="009720AF">
            <w:pPr>
              <w:numPr>
                <w:ilvl w:val="0"/>
                <w:numId w:val="18"/>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 xml:space="preserve">формирование  представления о важности работы финансистов  </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Участие во всероссийских онлайн уроках финансовой грамотности</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По графику</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Преподаватель курса «Основы финансовой грамотности»</w:t>
            </w:r>
          </w:p>
        </w:tc>
        <w:tc>
          <w:tcPr>
            <w:tcW w:w="3558" w:type="dxa"/>
          </w:tcPr>
          <w:p w:rsidR="009720AF" w:rsidRPr="009720AF" w:rsidRDefault="009720AF" w:rsidP="009720AF">
            <w:pPr>
              <w:numPr>
                <w:ilvl w:val="0"/>
                <w:numId w:val="17"/>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формирование принципов ответственности и грамотного подхода к принятию финансовых решений</w:t>
            </w:r>
          </w:p>
        </w:tc>
      </w:tr>
      <w:tr w:rsidR="009720AF" w:rsidRPr="009720AF" w:rsidTr="005F4973">
        <w:tc>
          <w:tcPr>
            <w:tcW w:w="2269" w:type="dxa"/>
          </w:tcPr>
          <w:p w:rsidR="009720AF" w:rsidRDefault="009720AF" w:rsidP="0053331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 Участие в </w:t>
            </w:r>
            <w:r w:rsidR="0053331F">
              <w:rPr>
                <w:rFonts w:ascii="Times New Roman" w:hAnsi="Times New Roman" w:cs="Times New Roman"/>
                <w:sz w:val="24"/>
                <w:szCs w:val="24"/>
              </w:rPr>
              <w:t>региональном семейном финансовом чемпионате.</w:t>
            </w:r>
          </w:p>
          <w:p w:rsidR="0053331F" w:rsidRPr="009720AF" w:rsidRDefault="0053331F" w:rsidP="0053331F">
            <w:pPr>
              <w:spacing w:line="240" w:lineRule="auto"/>
              <w:rPr>
                <w:rFonts w:ascii="Times New Roman" w:hAnsi="Times New Roman" w:cs="Times New Roman"/>
                <w:sz w:val="24"/>
                <w:szCs w:val="24"/>
              </w:rPr>
            </w:pPr>
            <w:r>
              <w:rPr>
                <w:rFonts w:ascii="Times New Roman" w:hAnsi="Times New Roman" w:cs="Times New Roman"/>
                <w:sz w:val="24"/>
                <w:szCs w:val="24"/>
              </w:rPr>
              <w:t>Конкурс копилки.</w:t>
            </w:r>
          </w:p>
        </w:tc>
        <w:tc>
          <w:tcPr>
            <w:tcW w:w="1691" w:type="dxa"/>
          </w:tcPr>
          <w:p w:rsidR="009720AF" w:rsidRPr="009720AF" w:rsidRDefault="0053331F" w:rsidP="009720AF">
            <w:pPr>
              <w:spacing w:line="240" w:lineRule="auto"/>
              <w:rPr>
                <w:rFonts w:ascii="Times New Roman" w:hAnsi="Times New Roman" w:cs="Times New Roman"/>
                <w:sz w:val="24"/>
                <w:szCs w:val="24"/>
              </w:rPr>
            </w:pPr>
            <w:r>
              <w:rPr>
                <w:rFonts w:ascii="Times New Roman" w:hAnsi="Times New Roman" w:cs="Times New Roman"/>
                <w:sz w:val="24"/>
                <w:szCs w:val="24"/>
              </w:rPr>
              <w:t xml:space="preserve"> октябрь-декабрь</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Зам. дир., </w:t>
            </w:r>
          </w:p>
          <w:p w:rsidR="009720AF" w:rsidRPr="009720AF" w:rsidRDefault="009720AF" w:rsidP="009720AF">
            <w:pPr>
              <w:spacing w:line="240" w:lineRule="auto"/>
              <w:rPr>
                <w:rFonts w:ascii="Times New Roman" w:hAnsi="Times New Roman" w:cs="Times New Roman"/>
                <w:b/>
                <w:sz w:val="24"/>
                <w:szCs w:val="24"/>
              </w:rPr>
            </w:pPr>
            <w:r w:rsidRPr="009720AF">
              <w:rPr>
                <w:rFonts w:ascii="Times New Roman" w:hAnsi="Times New Roman" w:cs="Times New Roman"/>
                <w:sz w:val="24"/>
                <w:szCs w:val="24"/>
              </w:rPr>
              <w:t>классные руководители</w:t>
            </w:r>
          </w:p>
        </w:tc>
        <w:tc>
          <w:tcPr>
            <w:tcW w:w="3558" w:type="dxa"/>
          </w:tcPr>
          <w:p w:rsidR="009720AF" w:rsidRPr="009720AF" w:rsidRDefault="009720AF" w:rsidP="0053331F">
            <w:pPr>
              <w:numPr>
                <w:ilvl w:val="0"/>
                <w:numId w:val="16"/>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 xml:space="preserve">привлечение внимания обучающихся к истории развития </w:t>
            </w:r>
            <w:r w:rsidR="0053331F">
              <w:rPr>
                <w:rFonts w:ascii="Times New Roman" w:hAnsi="Times New Roman" w:cs="Times New Roman"/>
                <w:sz w:val="24"/>
                <w:szCs w:val="24"/>
              </w:rPr>
              <w:t xml:space="preserve">финансовых организаций </w:t>
            </w:r>
            <w:r w:rsidRPr="009720AF">
              <w:rPr>
                <w:rFonts w:ascii="Times New Roman" w:hAnsi="Times New Roman" w:cs="Times New Roman"/>
                <w:sz w:val="24"/>
                <w:szCs w:val="24"/>
              </w:rPr>
              <w:t xml:space="preserve"> России</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lastRenderedPageBreak/>
              <w:t>Муниципальная научно-практическая конференция «Старт в науку» Представление проектных и исследовательских работ по финансовой грамотности</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Октябрь </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Руководитель проекта</w:t>
            </w:r>
          </w:p>
        </w:tc>
        <w:tc>
          <w:tcPr>
            <w:tcW w:w="3558" w:type="dxa"/>
          </w:tcPr>
          <w:p w:rsidR="009720AF" w:rsidRPr="009720AF" w:rsidRDefault="009720AF" w:rsidP="009720AF">
            <w:pPr>
              <w:numPr>
                <w:ilvl w:val="0"/>
                <w:numId w:val="17"/>
              </w:numPr>
              <w:spacing w:after="0" w:line="240" w:lineRule="auto"/>
              <w:ind w:left="90" w:firstLine="0"/>
              <w:rPr>
                <w:rFonts w:ascii="Times New Roman" w:hAnsi="Times New Roman" w:cs="Times New Roman"/>
                <w:sz w:val="24"/>
                <w:szCs w:val="24"/>
              </w:rPr>
            </w:pPr>
            <w:r w:rsidRPr="009720AF">
              <w:rPr>
                <w:rFonts w:ascii="Times New Roman" w:hAnsi="Times New Roman" w:cs="Times New Roman"/>
                <w:sz w:val="24"/>
                <w:szCs w:val="24"/>
              </w:rPr>
              <w:t>формирование исследовательских компетенций в области экономических знаний;</w:t>
            </w:r>
          </w:p>
          <w:p w:rsidR="009720AF" w:rsidRPr="009720AF" w:rsidRDefault="009720AF" w:rsidP="009720AF">
            <w:pPr>
              <w:numPr>
                <w:ilvl w:val="0"/>
                <w:numId w:val="17"/>
              </w:numPr>
              <w:spacing w:after="0" w:line="240" w:lineRule="auto"/>
              <w:ind w:left="90" w:firstLine="0"/>
              <w:rPr>
                <w:rFonts w:ascii="Times New Roman" w:hAnsi="Times New Roman" w:cs="Times New Roman"/>
                <w:sz w:val="24"/>
                <w:szCs w:val="24"/>
              </w:rPr>
            </w:pPr>
            <w:r w:rsidRPr="009720AF">
              <w:rPr>
                <w:rFonts w:ascii="Times New Roman" w:hAnsi="Times New Roman" w:cs="Times New Roman"/>
                <w:sz w:val="24"/>
                <w:szCs w:val="24"/>
              </w:rPr>
              <w:t>понимать влияние образования на последующую карьеру</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Участие в </w:t>
            </w:r>
            <w:r w:rsidRPr="009720AF">
              <w:rPr>
                <w:rFonts w:ascii="Times New Roman" w:hAnsi="Times New Roman" w:cs="Times New Roman"/>
                <w:sz w:val="24"/>
                <w:szCs w:val="24"/>
                <w:lang w:val="en-US"/>
              </w:rPr>
              <w:t>V</w:t>
            </w:r>
            <w:r w:rsidRPr="009720AF">
              <w:rPr>
                <w:rFonts w:ascii="Times New Roman" w:hAnsi="Times New Roman" w:cs="Times New Roman"/>
                <w:sz w:val="24"/>
                <w:szCs w:val="24"/>
              </w:rPr>
              <w:t xml:space="preserve"> Всероссийской неделе сбережений.</w:t>
            </w:r>
          </w:p>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Лекция об особенностях налоговой системы с представителем ФНС</w:t>
            </w:r>
          </w:p>
        </w:tc>
        <w:tc>
          <w:tcPr>
            <w:tcW w:w="1691" w:type="dxa"/>
          </w:tcPr>
          <w:p w:rsidR="009720AF" w:rsidRPr="009720AF" w:rsidRDefault="004F5D1F" w:rsidP="009720AF">
            <w:pPr>
              <w:spacing w:line="240" w:lineRule="auto"/>
              <w:rPr>
                <w:rFonts w:ascii="Times New Roman" w:hAnsi="Times New Roman" w:cs="Times New Roman"/>
                <w:sz w:val="24"/>
                <w:szCs w:val="24"/>
              </w:rPr>
            </w:pPr>
            <w:r>
              <w:rPr>
                <w:rFonts w:ascii="Times New Roman" w:hAnsi="Times New Roman" w:cs="Times New Roman"/>
                <w:sz w:val="24"/>
                <w:szCs w:val="24"/>
              </w:rPr>
              <w:t>октябрь-ноябрь</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Педагог-организатор,</w:t>
            </w:r>
          </w:p>
          <w:p w:rsidR="009720AF" w:rsidRPr="009720AF" w:rsidRDefault="009720AF" w:rsidP="009720AF">
            <w:pPr>
              <w:spacing w:line="240" w:lineRule="auto"/>
              <w:rPr>
                <w:rFonts w:ascii="Times New Roman" w:hAnsi="Times New Roman" w:cs="Times New Roman"/>
                <w:b/>
                <w:sz w:val="24"/>
                <w:szCs w:val="24"/>
              </w:rPr>
            </w:pPr>
            <w:r w:rsidRPr="009720AF">
              <w:rPr>
                <w:rFonts w:ascii="Times New Roman" w:hAnsi="Times New Roman" w:cs="Times New Roman"/>
                <w:sz w:val="24"/>
                <w:szCs w:val="24"/>
              </w:rPr>
              <w:t>классные руководители</w:t>
            </w:r>
          </w:p>
        </w:tc>
        <w:tc>
          <w:tcPr>
            <w:tcW w:w="3558" w:type="dxa"/>
          </w:tcPr>
          <w:p w:rsidR="009720AF" w:rsidRPr="009720AF" w:rsidRDefault="009720AF" w:rsidP="009720AF">
            <w:pPr>
              <w:numPr>
                <w:ilvl w:val="0"/>
                <w:numId w:val="16"/>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формирование положительного отношения молодежи к налоговой политике государства;</w:t>
            </w:r>
          </w:p>
          <w:p w:rsidR="009720AF" w:rsidRPr="009720AF" w:rsidRDefault="009720AF" w:rsidP="009720AF">
            <w:pPr>
              <w:numPr>
                <w:ilvl w:val="0"/>
                <w:numId w:val="16"/>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воспитание грамотного налогоплательщика</w:t>
            </w:r>
          </w:p>
        </w:tc>
      </w:tr>
      <w:tr w:rsidR="009720AF" w:rsidRPr="009720AF" w:rsidTr="005F4973">
        <w:tc>
          <w:tcPr>
            <w:tcW w:w="2269" w:type="dxa"/>
          </w:tcPr>
          <w:p w:rsidR="009720AF" w:rsidRPr="009720AF" w:rsidRDefault="009720AF" w:rsidP="004F5D1F">
            <w:pPr>
              <w:spacing w:line="240" w:lineRule="auto"/>
              <w:rPr>
                <w:rFonts w:ascii="Times New Roman" w:hAnsi="Times New Roman" w:cs="Times New Roman"/>
                <w:sz w:val="24"/>
                <w:szCs w:val="24"/>
              </w:rPr>
            </w:pPr>
            <w:r w:rsidRPr="009720AF">
              <w:rPr>
                <w:rFonts w:ascii="Times New Roman" w:hAnsi="Times New Roman" w:cs="Times New Roman"/>
                <w:sz w:val="24"/>
                <w:szCs w:val="24"/>
              </w:rPr>
              <w:t>Конкурс семейных плакатов «Финансовая грамотность в каждо</w:t>
            </w:r>
            <w:r w:rsidR="004F5D1F">
              <w:rPr>
                <w:rFonts w:ascii="Times New Roman" w:hAnsi="Times New Roman" w:cs="Times New Roman"/>
                <w:sz w:val="24"/>
                <w:szCs w:val="24"/>
              </w:rPr>
              <w:t>йсемье</w:t>
            </w:r>
            <w:r w:rsidRPr="009720AF">
              <w:rPr>
                <w:rFonts w:ascii="Times New Roman" w:hAnsi="Times New Roman" w:cs="Times New Roman"/>
                <w:sz w:val="24"/>
                <w:szCs w:val="24"/>
              </w:rPr>
              <w:t>»</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Январь</w:t>
            </w:r>
          </w:p>
        </w:tc>
        <w:tc>
          <w:tcPr>
            <w:tcW w:w="1980" w:type="dxa"/>
          </w:tcPr>
          <w:p w:rsidR="009720AF" w:rsidRPr="009720AF" w:rsidRDefault="009720AF" w:rsidP="004F5D1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 Зам. дир. </w:t>
            </w:r>
          </w:p>
        </w:tc>
        <w:tc>
          <w:tcPr>
            <w:tcW w:w="3558" w:type="dxa"/>
          </w:tcPr>
          <w:p w:rsidR="009720AF" w:rsidRPr="009720AF" w:rsidRDefault="009720AF" w:rsidP="009720AF">
            <w:pPr>
              <w:numPr>
                <w:ilvl w:val="0"/>
                <w:numId w:val="17"/>
              </w:numPr>
              <w:spacing w:after="0" w:line="240" w:lineRule="auto"/>
              <w:ind w:left="90" w:firstLine="0"/>
              <w:rPr>
                <w:rFonts w:ascii="Times New Roman" w:hAnsi="Times New Roman" w:cs="Times New Roman"/>
                <w:sz w:val="24"/>
                <w:szCs w:val="24"/>
              </w:rPr>
            </w:pPr>
            <w:r w:rsidRPr="009720AF">
              <w:rPr>
                <w:rFonts w:ascii="Times New Roman" w:hAnsi="Times New Roman" w:cs="Times New Roman"/>
                <w:sz w:val="24"/>
                <w:szCs w:val="24"/>
              </w:rPr>
              <w:t>формирование у родителей интерес к обучению своих детей основам финансовой грамотности</w:t>
            </w:r>
          </w:p>
        </w:tc>
      </w:tr>
      <w:tr w:rsidR="009720AF" w:rsidRPr="009720AF" w:rsidTr="005F4973">
        <w:tc>
          <w:tcPr>
            <w:tcW w:w="2269" w:type="dxa"/>
          </w:tcPr>
          <w:p w:rsidR="009720AF" w:rsidRPr="009720AF" w:rsidRDefault="009720AF" w:rsidP="004F5D1F">
            <w:pPr>
              <w:spacing w:line="240" w:lineRule="auto"/>
              <w:rPr>
                <w:rFonts w:ascii="Times New Roman" w:hAnsi="Times New Roman" w:cs="Times New Roman"/>
                <w:sz w:val="24"/>
                <w:szCs w:val="24"/>
              </w:rPr>
            </w:pPr>
            <w:r w:rsidRPr="009720AF">
              <w:rPr>
                <w:rFonts w:ascii="Times New Roman" w:hAnsi="Times New Roman" w:cs="Times New Roman"/>
                <w:sz w:val="24"/>
                <w:szCs w:val="24"/>
              </w:rPr>
              <w:t>Организация мероприятий в рамках социального проекта «Дети – детям». Проведение игр по финансовой грамотности обучающимися</w:t>
            </w:r>
            <w:r w:rsidR="004F5D1F">
              <w:rPr>
                <w:rFonts w:ascii="Times New Roman" w:hAnsi="Times New Roman" w:cs="Times New Roman"/>
                <w:sz w:val="24"/>
                <w:szCs w:val="24"/>
              </w:rPr>
              <w:t>-волонтёрами</w:t>
            </w:r>
            <w:r w:rsidRPr="009720AF">
              <w:rPr>
                <w:rFonts w:ascii="Times New Roman" w:hAnsi="Times New Roman" w:cs="Times New Roman"/>
                <w:sz w:val="24"/>
                <w:szCs w:val="24"/>
              </w:rPr>
              <w:t xml:space="preserve"> 9-х классов для </w:t>
            </w:r>
            <w:r w:rsidR="004F5D1F">
              <w:rPr>
                <w:rFonts w:ascii="Times New Roman" w:hAnsi="Times New Roman" w:cs="Times New Roman"/>
                <w:sz w:val="24"/>
                <w:szCs w:val="24"/>
              </w:rPr>
              <w:t>воспитанников ДОУ</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Февраль - март</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Руководитель проекта, </w:t>
            </w:r>
          </w:p>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педагог-организатор</w:t>
            </w:r>
          </w:p>
        </w:tc>
        <w:tc>
          <w:tcPr>
            <w:tcW w:w="3558" w:type="dxa"/>
          </w:tcPr>
          <w:p w:rsidR="009720AF" w:rsidRPr="009720AF" w:rsidRDefault="009720AF" w:rsidP="009720AF">
            <w:pPr>
              <w:numPr>
                <w:ilvl w:val="1"/>
                <w:numId w:val="17"/>
              </w:numPr>
              <w:tabs>
                <w:tab w:val="clear" w:pos="1530"/>
                <w:tab w:val="num" w:pos="72"/>
              </w:tabs>
              <w:spacing w:after="0" w:line="240" w:lineRule="auto"/>
              <w:ind w:left="72" w:hanging="72"/>
              <w:rPr>
                <w:rFonts w:ascii="Times New Roman" w:hAnsi="Times New Roman" w:cs="Times New Roman"/>
                <w:sz w:val="24"/>
                <w:szCs w:val="24"/>
              </w:rPr>
            </w:pPr>
            <w:r w:rsidRPr="009720AF">
              <w:rPr>
                <w:rFonts w:ascii="Times New Roman" w:hAnsi="Times New Roman" w:cs="Times New Roman"/>
                <w:sz w:val="24"/>
                <w:szCs w:val="24"/>
              </w:rPr>
              <w:t>закрепление знаний по финансовой грамотности среди обучающихся 9-х классов;</w:t>
            </w:r>
          </w:p>
          <w:p w:rsidR="009720AF" w:rsidRPr="009720AF" w:rsidRDefault="009720AF" w:rsidP="009720AF">
            <w:pPr>
              <w:numPr>
                <w:ilvl w:val="1"/>
                <w:numId w:val="17"/>
              </w:numPr>
              <w:tabs>
                <w:tab w:val="clear" w:pos="1530"/>
                <w:tab w:val="num" w:pos="72"/>
              </w:tabs>
              <w:spacing w:after="0" w:line="240" w:lineRule="auto"/>
              <w:ind w:left="72" w:hanging="72"/>
              <w:rPr>
                <w:rFonts w:ascii="Times New Roman" w:hAnsi="Times New Roman" w:cs="Times New Roman"/>
                <w:sz w:val="24"/>
                <w:szCs w:val="24"/>
              </w:rPr>
            </w:pPr>
            <w:r w:rsidRPr="009720AF">
              <w:rPr>
                <w:rFonts w:ascii="Times New Roman" w:hAnsi="Times New Roman" w:cs="Times New Roman"/>
                <w:sz w:val="24"/>
                <w:szCs w:val="24"/>
              </w:rPr>
              <w:t>формирование социальных навыков;</w:t>
            </w:r>
          </w:p>
          <w:p w:rsidR="009720AF" w:rsidRPr="009720AF" w:rsidRDefault="009720AF" w:rsidP="004F5D1F">
            <w:pPr>
              <w:spacing w:after="0" w:line="240" w:lineRule="auto"/>
              <w:ind w:left="72"/>
              <w:rPr>
                <w:rFonts w:ascii="Times New Roman" w:hAnsi="Times New Roman" w:cs="Times New Roman"/>
                <w:sz w:val="24"/>
                <w:szCs w:val="24"/>
              </w:rPr>
            </w:pPr>
          </w:p>
        </w:tc>
      </w:tr>
      <w:tr w:rsidR="009720AF" w:rsidRPr="009720AF" w:rsidTr="005F4973">
        <w:tc>
          <w:tcPr>
            <w:tcW w:w="2269" w:type="dxa"/>
          </w:tcPr>
          <w:p w:rsidR="009720AF" w:rsidRPr="009720AF" w:rsidRDefault="009720AF" w:rsidP="005550D7">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Организация встреч с родителями, работающими </w:t>
            </w:r>
            <w:r w:rsidR="005550D7">
              <w:rPr>
                <w:rFonts w:ascii="Times New Roman" w:hAnsi="Times New Roman" w:cs="Times New Roman"/>
                <w:sz w:val="24"/>
                <w:szCs w:val="24"/>
              </w:rPr>
              <w:t>в</w:t>
            </w:r>
            <w:r w:rsidRPr="009720AF">
              <w:rPr>
                <w:rFonts w:ascii="Times New Roman" w:hAnsi="Times New Roman" w:cs="Times New Roman"/>
                <w:sz w:val="24"/>
                <w:szCs w:val="24"/>
              </w:rPr>
              <w:t xml:space="preserve"> сфере экономики и финансов</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Март-апрель</w:t>
            </w:r>
          </w:p>
        </w:tc>
        <w:tc>
          <w:tcPr>
            <w:tcW w:w="1980" w:type="dxa"/>
          </w:tcPr>
          <w:p w:rsidR="009720AF" w:rsidRPr="009720AF" w:rsidRDefault="004F5D1F" w:rsidP="004F5D1F">
            <w:pPr>
              <w:spacing w:line="240" w:lineRule="auto"/>
              <w:rPr>
                <w:rFonts w:ascii="Times New Roman" w:hAnsi="Times New Roman" w:cs="Times New Roman"/>
                <w:sz w:val="24"/>
                <w:szCs w:val="24"/>
              </w:rPr>
            </w:pPr>
            <w:r>
              <w:rPr>
                <w:rFonts w:ascii="Times New Roman" w:hAnsi="Times New Roman" w:cs="Times New Roman"/>
                <w:sz w:val="24"/>
                <w:szCs w:val="24"/>
              </w:rPr>
              <w:t>Зам.дир</w:t>
            </w:r>
          </w:p>
        </w:tc>
        <w:tc>
          <w:tcPr>
            <w:tcW w:w="3558" w:type="dxa"/>
          </w:tcPr>
          <w:p w:rsidR="009720AF" w:rsidRPr="009720AF" w:rsidRDefault="009720AF" w:rsidP="009720AF">
            <w:pPr>
              <w:spacing w:line="240" w:lineRule="auto"/>
              <w:ind w:left="90"/>
              <w:rPr>
                <w:rFonts w:ascii="Times New Roman" w:hAnsi="Times New Roman" w:cs="Times New Roman"/>
                <w:sz w:val="24"/>
                <w:szCs w:val="24"/>
              </w:rPr>
            </w:pPr>
            <w:r w:rsidRPr="009720AF">
              <w:rPr>
                <w:rFonts w:ascii="Times New Roman" w:hAnsi="Times New Roman" w:cs="Times New Roman"/>
                <w:sz w:val="24"/>
                <w:szCs w:val="24"/>
              </w:rPr>
              <w:t>Профориентационное самоопределение обучающихся</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Квест-игра «В мире финансов»</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Март</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Педагог-организатор </w:t>
            </w:r>
          </w:p>
        </w:tc>
        <w:tc>
          <w:tcPr>
            <w:tcW w:w="3558" w:type="dxa"/>
          </w:tcPr>
          <w:p w:rsidR="009720AF" w:rsidRPr="009720AF" w:rsidRDefault="009720AF" w:rsidP="009720AF">
            <w:pPr>
              <w:numPr>
                <w:ilvl w:val="1"/>
                <w:numId w:val="17"/>
              </w:numPr>
              <w:tabs>
                <w:tab w:val="clear" w:pos="1530"/>
                <w:tab w:val="num" w:pos="72"/>
              </w:tabs>
              <w:spacing w:after="0" w:line="240" w:lineRule="auto"/>
              <w:ind w:left="72" w:hanging="72"/>
              <w:rPr>
                <w:rFonts w:ascii="Times New Roman" w:hAnsi="Times New Roman" w:cs="Times New Roman"/>
                <w:sz w:val="24"/>
                <w:szCs w:val="24"/>
              </w:rPr>
            </w:pPr>
            <w:r w:rsidRPr="009720AF">
              <w:rPr>
                <w:rFonts w:ascii="Times New Roman" w:hAnsi="Times New Roman" w:cs="Times New Roman"/>
                <w:sz w:val="24"/>
                <w:szCs w:val="24"/>
              </w:rPr>
              <w:t>приобретение новых знаний мира финансов;</w:t>
            </w:r>
          </w:p>
          <w:p w:rsidR="009720AF" w:rsidRPr="009720AF" w:rsidRDefault="009720AF" w:rsidP="009720AF">
            <w:pPr>
              <w:numPr>
                <w:ilvl w:val="1"/>
                <w:numId w:val="17"/>
              </w:numPr>
              <w:tabs>
                <w:tab w:val="clear" w:pos="1530"/>
                <w:tab w:val="num" w:pos="72"/>
              </w:tabs>
              <w:spacing w:after="0" w:line="240" w:lineRule="auto"/>
              <w:ind w:left="72" w:hanging="72"/>
              <w:rPr>
                <w:rFonts w:ascii="Times New Roman" w:hAnsi="Times New Roman" w:cs="Times New Roman"/>
                <w:sz w:val="24"/>
                <w:szCs w:val="24"/>
              </w:rPr>
            </w:pPr>
            <w:r w:rsidRPr="009720AF">
              <w:rPr>
                <w:rFonts w:ascii="Times New Roman" w:hAnsi="Times New Roman" w:cs="Times New Roman"/>
                <w:sz w:val="24"/>
                <w:szCs w:val="24"/>
              </w:rPr>
              <w:t xml:space="preserve">умение рационального </w:t>
            </w:r>
            <w:r w:rsidRPr="009720AF">
              <w:rPr>
                <w:rFonts w:ascii="Times New Roman" w:hAnsi="Times New Roman" w:cs="Times New Roman"/>
                <w:sz w:val="24"/>
                <w:szCs w:val="24"/>
              </w:rPr>
              <w:lastRenderedPageBreak/>
              <w:t>распределения доходов семьи</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lastRenderedPageBreak/>
              <w:t>Участие в межрегиональном конкурсе исследовательских и творческих работ школьников «Учимся финансовой грамотности на ошибках и успехах литературных героев»</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Февраль-апрель</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Руководитель проекта </w:t>
            </w:r>
          </w:p>
        </w:tc>
        <w:tc>
          <w:tcPr>
            <w:tcW w:w="3558" w:type="dxa"/>
          </w:tcPr>
          <w:p w:rsidR="009720AF" w:rsidRPr="009720AF" w:rsidRDefault="009720AF" w:rsidP="009720AF">
            <w:pPr>
              <w:numPr>
                <w:ilvl w:val="0"/>
                <w:numId w:val="17"/>
              </w:numPr>
              <w:spacing w:after="0" w:line="240" w:lineRule="auto"/>
              <w:ind w:left="0" w:firstLine="0"/>
              <w:rPr>
                <w:rFonts w:ascii="Times New Roman" w:hAnsi="Times New Roman" w:cs="Times New Roman"/>
                <w:sz w:val="24"/>
                <w:szCs w:val="24"/>
              </w:rPr>
            </w:pPr>
            <w:r w:rsidRPr="009720AF">
              <w:rPr>
                <w:rFonts w:ascii="Times New Roman" w:hAnsi="Times New Roman" w:cs="Times New Roman"/>
                <w:sz w:val="24"/>
                <w:szCs w:val="24"/>
              </w:rPr>
              <w:t>развитие познавательного  интереса обучающихся к деталям, скрытым в литературных произведениях;</w:t>
            </w:r>
          </w:p>
          <w:p w:rsidR="009720AF" w:rsidRPr="009720AF" w:rsidRDefault="009720AF" w:rsidP="009720AF">
            <w:pPr>
              <w:numPr>
                <w:ilvl w:val="0"/>
                <w:numId w:val="17"/>
              </w:numPr>
              <w:spacing w:after="0" w:line="240" w:lineRule="auto"/>
              <w:ind w:left="0" w:firstLine="0"/>
              <w:rPr>
                <w:rFonts w:ascii="Times New Roman" w:hAnsi="Times New Roman" w:cs="Times New Roman"/>
                <w:sz w:val="24"/>
                <w:szCs w:val="24"/>
              </w:rPr>
            </w:pPr>
            <w:r w:rsidRPr="009720AF">
              <w:rPr>
                <w:rFonts w:ascii="Times New Roman" w:hAnsi="Times New Roman" w:cs="Times New Roman"/>
                <w:sz w:val="24"/>
                <w:szCs w:val="24"/>
              </w:rPr>
              <w:t>развитие   навыка анализа художественных произведений и умения замечать информацию экономического содержания</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Школьный День науки. Представление проектных и исследовательских работ по финансовой грамотности</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Апрель </w:t>
            </w:r>
          </w:p>
        </w:tc>
        <w:tc>
          <w:tcPr>
            <w:tcW w:w="1980"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Руководитель проекта </w:t>
            </w:r>
          </w:p>
        </w:tc>
        <w:tc>
          <w:tcPr>
            <w:tcW w:w="3558" w:type="dxa"/>
          </w:tcPr>
          <w:p w:rsidR="009720AF" w:rsidRPr="009720AF" w:rsidRDefault="009720AF" w:rsidP="009720AF">
            <w:pPr>
              <w:numPr>
                <w:ilvl w:val="0"/>
                <w:numId w:val="17"/>
              </w:numPr>
              <w:spacing w:after="0" w:line="240" w:lineRule="auto"/>
              <w:ind w:left="90" w:firstLine="0"/>
              <w:rPr>
                <w:rFonts w:ascii="Times New Roman" w:hAnsi="Times New Roman" w:cs="Times New Roman"/>
                <w:sz w:val="24"/>
                <w:szCs w:val="24"/>
              </w:rPr>
            </w:pPr>
            <w:r w:rsidRPr="009720AF">
              <w:rPr>
                <w:rFonts w:ascii="Times New Roman" w:hAnsi="Times New Roman" w:cs="Times New Roman"/>
                <w:sz w:val="24"/>
                <w:szCs w:val="24"/>
              </w:rPr>
              <w:t>формирование исследовательских компетенций в области экономических знаний;</w:t>
            </w:r>
          </w:p>
          <w:p w:rsidR="009720AF" w:rsidRPr="009720AF" w:rsidRDefault="009720AF" w:rsidP="009720AF">
            <w:pPr>
              <w:numPr>
                <w:ilvl w:val="0"/>
                <w:numId w:val="17"/>
              </w:numPr>
              <w:spacing w:after="0" w:line="240" w:lineRule="auto"/>
              <w:ind w:left="90" w:firstLine="0"/>
              <w:rPr>
                <w:rFonts w:ascii="Times New Roman" w:hAnsi="Times New Roman" w:cs="Times New Roman"/>
                <w:sz w:val="24"/>
                <w:szCs w:val="24"/>
              </w:rPr>
            </w:pPr>
            <w:r w:rsidRPr="009720AF">
              <w:rPr>
                <w:rFonts w:ascii="Times New Roman" w:hAnsi="Times New Roman" w:cs="Times New Roman"/>
                <w:sz w:val="24"/>
                <w:szCs w:val="24"/>
              </w:rPr>
              <w:t>понимать влияние образования на последующую карьеру</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Участие в </w:t>
            </w:r>
            <w:r w:rsidRPr="009720AF">
              <w:rPr>
                <w:rFonts w:ascii="Times New Roman" w:hAnsi="Times New Roman" w:cs="Times New Roman"/>
                <w:sz w:val="24"/>
                <w:szCs w:val="24"/>
                <w:lang w:val="en-US"/>
              </w:rPr>
              <w:t>IV</w:t>
            </w:r>
            <w:r w:rsidRPr="009720AF">
              <w:rPr>
                <w:rFonts w:ascii="Times New Roman" w:hAnsi="Times New Roman" w:cs="Times New Roman"/>
                <w:sz w:val="24"/>
                <w:szCs w:val="24"/>
              </w:rPr>
              <w:t xml:space="preserve"> Всероссийской неделе финансовой грамотности для детей и молодежи</w:t>
            </w:r>
          </w:p>
        </w:tc>
        <w:tc>
          <w:tcPr>
            <w:tcW w:w="1691" w:type="dxa"/>
          </w:tcPr>
          <w:p w:rsidR="009720AF" w:rsidRPr="009720AF" w:rsidRDefault="009720AF" w:rsidP="004F5D1F">
            <w:pPr>
              <w:spacing w:line="240" w:lineRule="auto"/>
              <w:rPr>
                <w:rFonts w:ascii="Times New Roman" w:hAnsi="Times New Roman" w:cs="Times New Roman"/>
                <w:sz w:val="24"/>
                <w:szCs w:val="24"/>
              </w:rPr>
            </w:pPr>
            <w:r w:rsidRPr="009720AF">
              <w:rPr>
                <w:rFonts w:ascii="Times New Roman" w:hAnsi="Times New Roman" w:cs="Times New Roman"/>
                <w:sz w:val="24"/>
                <w:szCs w:val="24"/>
              </w:rPr>
              <w:t>апрел</w:t>
            </w:r>
            <w:r w:rsidR="004F5D1F">
              <w:rPr>
                <w:rFonts w:ascii="Times New Roman" w:hAnsi="Times New Roman" w:cs="Times New Roman"/>
                <w:sz w:val="24"/>
                <w:szCs w:val="24"/>
              </w:rPr>
              <w:t>ь</w:t>
            </w:r>
          </w:p>
        </w:tc>
        <w:tc>
          <w:tcPr>
            <w:tcW w:w="1980" w:type="dxa"/>
          </w:tcPr>
          <w:p w:rsidR="009720AF" w:rsidRPr="009720AF" w:rsidRDefault="00524301" w:rsidP="00524301">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Преподаватель курса «Основы финансовой грамотности» </w:t>
            </w:r>
          </w:p>
        </w:tc>
        <w:tc>
          <w:tcPr>
            <w:tcW w:w="3558" w:type="dxa"/>
          </w:tcPr>
          <w:p w:rsidR="009720AF" w:rsidRPr="009720AF" w:rsidRDefault="009720AF" w:rsidP="009720AF">
            <w:pPr>
              <w:numPr>
                <w:ilvl w:val="0"/>
                <w:numId w:val="17"/>
              </w:numPr>
              <w:spacing w:after="0" w:line="240" w:lineRule="auto"/>
              <w:ind w:left="90" w:hanging="90"/>
              <w:rPr>
                <w:rFonts w:ascii="Times New Roman" w:hAnsi="Times New Roman" w:cs="Times New Roman"/>
                <w:sz w:val="24"/>
                <w:szCs w:val="24"/>
              </w:rPr>
            </w:pPr>
            <w:r w:rsidRPr="009720AF">
              <w:rPr>
                <w:rFonts w:ascii="Times New Roman" w:hAnsi="Times New Roman" w:cs="Times New Roman"/>
                <w:sz w:val="24"/>
                <w:szCs w:val="24"/>
              </w:rPr>
              <w:t xml:space="preserve">привлечение внимания обучающихся к вопросам финансовой грамотности и защите прав потребителей </w:t>
            </w:r>
          </w:p>
        </w:tc>
      </w:tr>
      <w:tr w:rsidR="009720AF" w:rsidRPr="009720AF" w:rsidTr="005F4973">
        <w:tc>
          <w:tcPr>
            <w:tcW w:w="2269"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Экскурсия в Сбербанк</w:t>
            </w:r>
          </w:p>
        </w:tc>
        <w:tc>
          <w:tcPr>
            <w:tcW w:w="1691" w:type="dxa"/>
          </w:tcPr>
          <w:p w:rsidR="009720AF" w:rsidRPr="009720AF" w:rsidRDefault="009720AF" w:rsidP="009720AF">
            <w:pPr>
              <w:spacing w:line="240" w:lineRule="auto"/>
              <w:rPr>
                <w:rFonts w:ascii="Times New Roman" w:hAnsi="Times New Roman" w:cs="Times New Roman"/>
                <w:sz w:val="24"/>
                <w:szCs w:val="24"/>
              </w:rPr>
            </w:pPr>
            <w:r w:rsidRPr="009720AF">
              <w:rPr>
                <w:rFonts w:ascii="Times New Roman" w:hAnsi="Times New Roman" w:cs="Times New Roman"/>
                <w:sz w:val="24"/>
                <w:szCs w:val="24"/>
              </w:rPr>
              <w:t xml:space="preserve">Май </w:t>
            </w:r>
          </w:p>
        </w:tc>
        <w:tc>
          <w:tcPr>
            <w:tcW w:w="1980" w:type="dxa"/>
          </w:tcPr>
          <w:p w:rsidR="009720AF" w:rsidRPr="009720AF" w:rsidRDefault="00524301" w:rsidP="009720AF">
            <w:pPr>
              <w:spacing w:line="240" w:lineRule="auto"/>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3558" w:type="dxa"/>
          </w:tcPr>
          <w:p w:rsidR="009720AF" w:rsidRPr="009720AF" w:rsidRDefault="009720AF" w:rsidP="009720AF">
            <w:pPr>
              <w:numPr>
                <w:ilvl w:val="0"/>
                <w:numId w:val="19"/>
              </w:numPr>
              <w:tabs>
                <w:tab w:val="clear" w:pos="720"/>
                <w:tab w:val="num" w:pos="432"/>
              </w:tabs>
              <w:spacing w:after="0" w:line="240" w:lineRule="auto"/>
              <w:ind w:left="72" w:hanging="72"/>
              <w:rPr>
                <w:rFonts w:ascii="Times New Roman" w:hAnsi="Times New Roman" w:cs="Times New Roman"/>
                <w:sz w:val="24"/>
                <w:szCs w:val="24"/>
              </w:rPr>
            </w:pPr>
            <w:r w:rsidRPr="009720AF">
              <w:rPr>
                <w:rFonts w:ascii="Times New Roman" w:hAnsi="Times New Roman" w:cs="Times New Roman"/>
                <w:sz w:val="24"/>
                <w:szCs w:val="24"/>
              </w:rPr>
              <w:t>представление о существовании коммерческих и государственных банков, о монетном дворе, о валюте</w:t>
            </w:r>
          </w:p>
        </w:tc>
      </w:tr>
    </w:tbl>
    <w:p w:rsidR="009720AF" w:rsidRPr="009720AF" w:rsidRDefault="009720AF" w:rsidP="00756B01">
      <w:pPr>
        <w:spacing w:after="120"/>
        <w:rPr>
          <w:rFonts w:ascii="Times New Roman" w:hAnsi="Times New Roman" w:cs="Times New Roman"/>
          <w:b/>
          <w:sz w:val="28"/>
          <w:szCs w:val="28"/>
        </w:rPr>
      </w:pPr>
    </w:p>
    <w:p w:rsidR="009720AF" w:rsidRDefault="009720AF" w:rsidP="009720AF">
      <w:pPr>
        <w:spacing w:after="120" w:line="240" w:lineRule="auto"/>
        <w:jc w:val="center"/>
        <w:rPr>
          <w:rFonts w:ascii="Times New Roman" w:hAnsi="Times New Roman" w:cs="Times New Roman"/>
          <w:b/>
          <w:sz w:val="36"/>
          <w:szCs w:val="36"/>
        </w:rPr>
      </w:pPr>
      <w:r w:rsidRPr="00756B01">
        <w:rPr>
          <w:rFonts w:ascii="Times New Roman" w:hAnsi="Times New Roman" w:cs="Times New Roman"/>
          <w:b/>
          <w:sz w:val="36"/>
          <w:szCs w:val="36"/>
        </w:rPr>
        <w:t>Мероприятия по обобщению результатов</w:t>
      </w:r>
    </w:p>
    <w:p w:rsidR="00756B01" w:rsidRPr="00756B01" w:rsidRDefault="00756B01" w:rsidP="009720AF">
      <w:pPr>
        <w:spacing w:after="120" w:line="240" w:lineRule="auto"/>
        <w:jc w:val="center"/>
        <w:rPr>
          <w:rFonts w:ascii="Times New Roman" w:hAnsi="Times New Roman" w:cs="Times New Roman"/>
          <w:b/>
          <w:sz w:val="36"/>
          <w:szCs w:val="36"/>
        </w:rPr>
      </w:pPr>
    </w:p>
    <w:p w:rsidR="009720AF" w:rsidRPr="009720AF" w:rsidRDefault="009720AF" w:rsidP="009720AF">
      <w:pPr>
        <w:spacing w:line="360" w:lineRule="auto"/>
        <w:jc w:val="center"/>
        <w:rPr>
          <w:rFonts w:ascii="Times New Roman" w:hAnsi="Times New Roman" w:cs="Times New Roman"/>
          <w:b/>
          <w:i/>
          <w:sz w:val="28"/>
          <w:szCs w:val="28"/>
        </w:rPr>
      </w:pPr>
      <w:r w:rsidRPr="009720AF">
        <w:rPr>
          <w:rFonts w:ascii="Times New Roman" w:hAnsi="Times New Roman" w:cs="Times New Roman"/>
          <w:b/>
          <w:i/>
          <w:sz w:val="28"/>
          <w:szCs w:val="28"/>
        </w:rPr>
        <w:t>Школьный уровень</w:t>
      </w:r>
    </w:p>
    <w:p w:rsidR="009720AF" w:rsidRPr="009720AF" w:rsidRDefault="009720AF" w:rsidP="009720AF">
      <w:pPr>
        <w:numPr>
          <w:ilvl w:val="1"/>
          <w:numId w:val="13"/>
        </w:numPr>
        <w:tabs>
          <w:tab w:val="clear" w:pos="144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 xml:space="preserve">Внутришкольное повышение квалификации </w:t>
      </w:r>
    </w:p>
    <w:p w:rsidR="009720AF" w:rsidRPr="009720AF" w:rsidRDefault="009720AF" w:rsidP="009720AF">
      <w:pPr>
        <w:numPr>
          <w:ilvl w:val="1"/>
          <w:numId w:val="13"/>
        </w:numPr>
        <w:tabs>
          <w:tab w:val="clear" w:pos="144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Педагогическиевзаимопосещения, проведение, представление.</w:t>
      </w:r>
    </w:p>
    <w:p w:rsidR="009720AF" w:rsidRPr="009720AF" w:rsidRDefault="009720AF" w:rsidP="009720AF">
      <w:pPr>
        <w:numPr>
          <w:ilvl w:val="1"/>
          <w:numId w:val="13"/>
        </w:numPr>
        <w:tabs>
          <w:tab w:val="clear" w:pos="144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 xml:space="preserve">Конференции(педагогические, ученические). </w:t>
      </w:r>
    </w:p>
    <w:p w:rsidR="008828EF" w:rsidRPr="00756B01" w:rsidRDefault="009720AF" w:rsidP="00756B01">
      <w:pPr>
        <w:numPr>
          <w:ilvl w:val="1"/>
          <w:numId w:val="13"/>
        </w:numPr>
        <w:tabs>
          <w:tab w:val="clear" w:pos="144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Недели финансовой грамотности в ОО.</w:t>
      </w:r>
    </w:p>
    <w:p w:rsidR="009720AF" w:rsidRPr="009720AF" w:rsidRDefault="009720AF" w:rsidP="009720AF">
      <w:pPr>
        <w:spacing w:line="360" w:lineRule="auto"/>
        <w:jc w:val="center"/>
        <w:rPr>
          <w:rFonts w:ascii="Times New Roman" w:hAnsi="Times New Roman" w:cs="Times New Roman"/>
          <w:b/>
          <w:i/>
          <w:sz w:val="28"/>
          <w:szCs w:val="28"/>
        </w:rPr>
      </w:pPr>
      <w:r w:rsidRPr="009720AF">
        <w:rPr>
          <w:rFonts w:ascii="Times New Roman" w:hAnsi="Times New Roman" w:cs="Times New Roman"/>
          <w:b/>
          <w:i/>
          <w:sz w:val="28"/>
          <w:szCs w:val="28"/>
        </w:rPr>
        <w:t>Муниципальный, региональный уровень</w:t>
      </w:r>
    </w:p>
    <w:p w:rsidR="009720AF" w:rsidRPr="009720AF" w:rsidRDefault="009720AF" w:rsidP="009720AF">
      <w:pPr>
        <w:numPr>
          <w:ilvl w:val="2"/>
          <w:numId w:val="13"/>
        </w:numPr>
        <w:tabs>
          <w:tab w:val="clear" w:pos="216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Педагогические форумы.</w:t>
      </w:r>
    </w:p>
    <w:p w:rsidR="009720AF" w:rsidRPr="009720AF" w:rsidRDefault="009720AF" w:rsidP="009720AF">
      <w:pPr>
        <w:numPr>
          <w:ilvl w:val="2"/>
          <w:numId w:val="13"/>
        </w:numPr>
        <w:tabs>
          <w:tab w:val="clear" w:pos="216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lastRenderedPageBreak/>
        <w:t>Проекты.</w:t>
      </w:r>
    </w:p>
    <w:p w:rsidR="009720AF" w:rsidRPr="009720AF" w:rsidRDefault="009720AF" w:rsidP="009720AF">
      <w:pPr>
        <w:numPr>
          <w:ilvl w:val="2"/>
          <w:numId w:val="13"/>
        </w:numPr>
        <w:tabs>
          <w:tab w:val="clear" w:pos="216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Организация и проведение сетевых родительских конференций, интернет-конференций: ученик-учитель-родитель.</w:t>
      </w:r>
    </w:p>
    <w:p w:rsidR="009720AF" w:rsidRPr="009720AF" w:rsidRDefault="009720AF" w:rsidP="009720AF">
      <w:pPr>
        <w:numPr>
          <w:ilvl w:val="2"/>
          <w:numId w:val="13"/>
        </w:numPr>
        <w:tabs>
          <w:tab w:val="clear" w:pos="216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Диссеминация опыта.</w:t>
      </w:r>
    </w:p>
    <w:p w:rsidR="008828EF" w:rsidRDefault="009720AF" w:rsidP="00756B01">
      <w:pPr>
        <w:numPr>
          <w:ilvl w:val="2"/>
          <w:numId w:val="13"/>
        </w:numPr>
        <w:tabs>
          <w:tab w:val="clear" w:pos="2160"/>
        </w:tabs>
        <w:spacing w:after="0" w:line="360" w:lineRule="auto"/>
        <w:ind w:left="0" w:firstLine="709"/>
        <w:jc w:val="both"/>
        <w:rPr>
          <w:rFonts w:ascii="Times New Roman" w:hAnsi="Times New Roman" w:cs="Times New Roman"/>
          <w:sz w:val="28"/>
          <w:szCs w:val="28"/>
        </w:rPr>
      </w:pPr>
      <w:r w:rsidRPr="009720AF">
        <w:rPr>
          <w:rFonts w:ascii="Times New Roman" w:hAnsi="Times New Roman" w:cs="Times New Roman"/>
          <w:sz w:val="28"/>
          <w:szCs w:val="28"/>
        </w:rPr>
        <w:t>Выступления (презентации) в СМИ, публикации, в том числе и на официальном сайте образовательной организации.</w:t>
      </w:r>
    </w:p>
    <w:p w:rsidR="004F5D1F" w:rsidRPr="00756B01" w:rsidRDefault="004F5D1F" w:rsidP="00756B01">
      <w:pPr>
        <w:numPr>
          <w:ilvl w:val="2"/>
          <w:numId w:val="13"/>
        </w:numPr>
        <w:tabs>
          <w:tab w:val="clear" w:pos="21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Региональный семейный финансовый чемпионат.</w:t>
      </w:r>
    </w:p>
    <w:p w:rsidR="009720AF" w:rsidRPr="009720AF" w:rsidRDefault="009720AF" w:rsidP="009720AF">
      <w:pPr>
        <w:spacing w:line="360" w:lineRule="auto"/>
        <w:jc w:val="center"/>
        <w:rPr>
          <w:rFonts w:ascii="Times New Roman" w:hAnsi="Times New Roman" w:cs="Times New Roman"/>
          <w:b/>
          <w:i/>
          <w:sz w:val="28"/>
          <w:szCs w:val="28"/>
        </w:rPr>
      </w:pPr>
      <w:r w:rsidRPr="009720AF">
        <w:rPr>
          <w:rFonts w:ascii="Times New Roman" w:hAnsi="Times New Roman" w:cs="Times New Roman"/>
          <w:b/>
          <w:i/>
          <w:sz w:val="28"/>
          <w:szCs w:val="28"/>
        </w:rPr>
        <w:t>Всероссийский и международный уровень</w:t>
      </w:r>
    </w:p>
    <w:p w:rsidR="009720AF" w:rsidRPr="009720AF" w:rsidRDefault="009720AF" w:rsidP="009720AF">
      <w:pPr>
        <w:pStyle w:val="a5"/>
        <w:numPr>
          <w:ilvl w:val="0"/>
          <w:numId w:val="15"/>
        </w:numPr>
        <w:spacing w:line="360" w:lineRule="auto"/>
        <w:jc w:val="both"/>
        <w:rPr>
          <w:rFonts w:ascii="Times New Roman" w:hAnsi="Times New Roman"/>
          <w:sz w:val="28"/>
          <w:szCs w:val="28"/>
        </w:rPr>
      </w:pPr>
      <w:r w:rsidRPr="009720AF">
        <w:rPr>
          <w:rFonts w:ascii="Times New Roman" w:hAnsi="Times New Roman"/>
          <w:sz w:val="28"/>
          <w:szCs w:val="28"/>
        </w:rPr>
        <w:t>Всероссийские и международные педагогические диалоговые площадки по вопросам финансовой грамотности.</w:t>
      </w:r>
    </w:p>
    <w:p w:rsidR="009720AF" w:rsidRPr="009720AF" w:rsidRDefault="009720AF" w:rsidP="009720AF">
      <w:pPr>
        <w:pStyle w:val="a5"/>
        <w:numPr>
          <w:ilvl w:val="0"/>
          <w:numId w:val="15"/>
        </w:numPr>
        <w:spacing w:line="360" w:lineRule="auto"/>
        <w:jc w:val="both"/>
        <w:rPr>
          <w:rFonts w:ascii="Times New Roman" w:hAnsi="Times New Roman"/>
          <w:sz w:val="28"/>
          <w:szCs w:val="28"/>
        </w:rPr>
      </w:pPr>
      <w:r w:rsidRPr="009720AF">
        <w:rPr>
          <w:rFonts w:ascii="Times New Roman" w:hAnsi="Times New Roman"/>
          <w:sz w:val="28"/>
          <w:szCs w:val="28"/>
        </w:rPr>
        <w:t>Олимпиады по финансовой грамотности для обучающихся.</w:t>
      </w:r>
    </w:p>
    <w:p w:rsidR="009720AF" w:rsidRPr="009720AF" w:rsidRDefault="009720AF" w:rsidP="009720AF">
      <w:pPr>
        <w:pStyle w:val="a5"/>
        <w:numPr>
          <w:ilvl w:val="0"/>
          <w:numId w:val="15"/>
        </w:numPr>
        <w:spacing w:line="360" w:lineRule="auto"/>
        <w:jc w:val="both"/>
        <w:rPr>
          <w:rFonts w:ascii="Times New Roman" w:hAnsi="Times New Roman"/>
          <w:sz w:val="28"/>
          <w:szCs w:val="28"/>
        </w:rPr>
      </w:pPr>
      <w:r w:rsidRPr="009720AF">
        <w:rPr>
          <w:rFonts w:ascii="Times New Roman" w:hAnsi="Times New Roman"/>
          <w:sz w:val="28"/>
          <w:szCs w:val="28"/>
        </w:rPr>
        <w:t>Всероссийская неделя финансовой грамотности для всех участников образовательного процесса.</w:t>
      </w:r>
    </w:p>
    <w:p w:rsidR="009720AF" w:rsidRPr="009720AF" w:rsidRDefault="009720AF" w:rsidP="009720AF">
      <w:pPr>
        <w:rPr>
          <w:rFonts w:ascii="Times New Roman" w:hAnsi="Times New Roman" w:cs="Times New Roman"/>
        </w:rPr>
      </w:pPr>
    </w:p>
    <w:p w:rsidR="00DB32A2" w:rsidRPr="009720AF" w:rsidRDefault="00DB32A2">
      <w:pPr>
        <w:rPr>
          <w:rFonts w:ascii="Times New Roman" w:hAnsi="Times New Roman" w:cs="Times New Roman"/>
        </w:rPr>
      </w:pPr>
    </w:p>
    <w:sectPr w:rsidR="00DB32A2" w:rsidRPr="009720AF" w:rsidSect="008828E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2F" w:rsidRDefault="00D6582F" w:rsidP="008828EF">
      <w:pPr>
        <w:spacing w:after="0" w:line="240" w:lineRule="auto"/>
      </w:pPr>
      <w:r>
        <w:separator/>
      </w:r>
    </w:p>
  </w:endnote>
  <w:endnote w:type="continuationSeparator" w:id="1">
    <w:p w:rsidR="00D6582F" w:rsidRDefault="00D6582F" w:rsidP="0088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12" w:rsidRDefault="00C74F1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4438"/>
      <w:docPartObj>
        <w:docPartGallery w:val="Page Numbers (Bottom of Page)"/>
        <w:docPartUnique/>
      </w:docPartObj>
    </w:sdtPr>
    <w:sdtContent>
      <w:p w:rsidR="00C74F12" w:rsidRDefault="005E56F3">
        <w:pPr>
          <w:pStyle w:val="aa"/>
          <w:jc w:val="center"/>
        </w:pPr>
        <w:r>
          <w:fldChar w:fldCharType="begin"/>
        </w:r>
        <w:r w:rsidR="00AE4100">
          <w:instrText xml:space="preserve"> PAGE   \* MERGEFORMAT </w:instrText>
        </w:r>
        <w:r>
          <w:fldChar w:fldCharType="separate"/>
        </w:r>
        <w:r w:rsidR="005B3731">
          <w:rPr>
            <w:noProof/>
          </w:rPr>
          <w:t>4</w:t>
        </w:r>
        <w:r>
          <w:rPr>
            <w:noProof/>
          </w:rPr>
          <w:fldChar w:fldCharType="end"/>
        </w:r>
      </w:p>
    </w:sdtContent>
  </w:sdt>
  <w:p w:rsidR="00C74F12" w:rsidRDefault="00C74F1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12" w:rsidRDefault="00C74F1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2F" w:rsidRDefault="00D6582F" w:rsidP="008828EF">
      <w:pPr>
        <w:spacing w:after="0" w:line="240" w:lineRule="auto"/>
      </w:pPr>
      <w:r>
        <w:separator/>
      </w:r>
    </w:p>
  </w:footnote>
  <w:footnote w:type="continuationSeparator" w:id="1">
    <w:p w:rsidR="00D6582F" w:rsidRDefault="00D6582F" w:rsidP="00882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12" w:rsidRDefault="00C74F1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12" w:rsidRDefault="00C74F1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12" w:rsidRDefault="00C74F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EF6"/>
    <w:multiLevelType w:val="multilevel"/>
    <w:tmpl w:val="959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83B81"/>
    <w:multiLevelType w:val="hybridMultilevel"/>
    <w:tmpl w:val="0A687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F0FCA"/>
    <w:multiLevelType w:val="hybridMultilevel"/>
    <w:tmpl w:val="CDB2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F29AC"/>
    <w:multiLevelType w:val="hybridMultilevel"/>
    <w:tmpl w:val="8B84EE3C"/>
    <w:lvl w:ilvl="0" w:tplc="15441688">
      <w:start w:val="1"/>
      <w:numFmt w:val="decimal"/>
      <w:lvlText w:val="%1."/>
      <w:lvlJc w:val="left"/>
      <w:pPr>
        <w:tabs>
          <w:tab w:val="num" w:pos="-180"/>
        </w:tabs>
        <w:ind w:left="-180" w:hanging="360"/>
      </w:pPr>
      <w:rPr>
        <w:rFonts w:hint="default"/>
      </w:rPr>
    </w:lvl>
    <w:lvl w:ilvl="1" w:tplc="0BCCD3F8">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1BD57BD7"/>
    <w:multiLevelType w:val="hybridMultilevel"/>
    <w:tmpl w:val="9A985A5A"/>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nsid w:val="1BE67E63"/>
    <w:multiLevelType w:val="hybridMultilevel"/>
    <w:tmpl w:val="77043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642F4"/>
    <w:multiLevelType w:val="hybridMultilevel"/>
    <w:tmpl w:val="88800F8E"/>
    <w:lvl w:ilvl="0" w:tplc="105262CA">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61AA1"/>
    <w:multiLevelType w:val="hybridMultilevel"/>
    <w:tmpl w:val="B7585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C20DE7"/>
    <w:multiLevelType w:val="hybridMultilevel"/>
    <w:tmpl w:val="10E21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614D5"/>
    <w:multiLevelType w:val="hybridMultilevel"/>
    <w:tmpl w:val="6FD6C98C"/>
    <w:lvl w:ilvl="0" w:tplc="04190001">
      <w:start w:val="1"/>
      <w:numFmt w:val="bullet"/>
      <w:lvlText w:val=""/>
      <w:lvlJc w:val="left"/>
      <w:pPr>
        <w:ind w:left="810" w:hanging="360"/>
      </w:pPr>
      <w:rPr>
        <w:rFonts w:ascii="Symbol" w:hAnsi="Symbol" w:hint="default"/>
      </w:rPr>
    </w:lvl>
    <w:lvl w:ilvl="1" w:tplc="787807DE">
      <w:start w:val="1"/>
      <w:numFmt w:val="bullet"/>
      <w:lvlText w:val=""/>
      <w:lvlJc w:val="left"/>
      <w:pPr>
        <w:tabs>
          <w:tab w:val="num" w:pos="1530"/>
        </w:tabs>
        <w:ind w:left="1530" w:hanging="360"/>
      </w:pPr>
      <w:rPr>
        <w:rFonts w:ascii="Symbol" w:hAnsi="Symbol" w:hint="default"/>
        <w:color w:val="auto"/>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0">
    <w:nsid w:val="2CD8125E"/>
    <w:multiLevelType w:val="multilevel"/>
    <w:tmpl w:val="902C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D0873"/>
    <w:multiLevelType w:val="hybridMultilevel"/>
    <w:tmpl w:val="4618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32636"/>
    <w:multiLevelType w:val="hybridMultilevel"/>
    <w:tmpl w:val="C7663A54"/>
    <w:lvl w:ilvl="0" w:tplc="2FA2CF34">
      <w:start w:val="1"/>
      <w:numFmt w:val="decimal"/>
      <w:lvlText w:val="%1."/>
      <w:lvlJc w:val="left"/>
      <w:pPr>
        <w:ind w:left="1370" w:hanging="360"/>
      </w:pPr>
      <w:rPr>
        <w:strike w:val="0"/>
      </w:rPr>
    </w:lvl>
    <w:lvl w:ilvl="1" w:tplc="04190019" w:tentative="1">
      <w:start w:val="1"/>
      <w:numFmt w:val="lowerLetter"/>
      <w:lvlText w:val="%2."/>
      <w:lvlJc w:val="left"/>
      <w:pPr>
        <w:ind w:left="2090" w:hanging="360"/>
      </w:pPr>
    </w:lvl>
    <w:lvl w:ilvl="2" w:tplc="0419001B" w:tentative="1">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13">
    <w:nsid w:val="33F86FDC"/>
    <w:multiLevelType w:val="hybridMultilevel"/>
    <w:tmpl w:val="313C4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C92D1C"/>
    <w:multiLevelType w:val="hybridMultilevel"/>
    <w:tmpl w:val="6C986AF6"/>
    <w:lvl w:ilvl="0" w:tplc="87F06F9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29053DC"/>
    <w:multiLevelType w:val="hybridMultilevel"/>
    <w:tmpl w:val="AC781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79362C"/>
    <w:multiLevelType w:val="hybridMultilevel"/>
    <w:tmpl w:val="EF4854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0B14D1"/>
    <w:multiLevelType w:val="hybridMultilevel"/>
    <w:tmpl w:val="EE586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3159CE"/>
    <w:multiLevelType w:val="hybridMultilevel"/>
    <w:tmpl w:val="46849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490149"/>
    <w:multiLevelType w:val="hybridMultilevel"/>
    <w:tmpl w:val="1018E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B9206B"/>
    <w:multiLevelType w:val="hybridMultilevel"/>
    <w:tmpl w:val="08E2FFE0"/>
    <w:lvl w:ilvl="0" w:tplc="FAECBDB8">
      <w:start w:val="1"/>
      <w:numFmt w:val="bullet"/>
      <w:lvlText w:val=""/>
      <w:lvlJc w:val="left"/>
      <w:pPr>
        <w:ind w:left="1500" w:hanging="360"/>
      </w:pPr>
      <w:rPr>
        <w:rFonts w:ascii="Wingdings" w:hAnsi="Wingdings"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DB564BC"/>
    <w:multiLevelType w:val="hybridMultilevel"/>
    <w:tmpl w:val="89FCEB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DE2B37"/>
    <w:multiLevelType w:val="hybridMultilevel"/>
    <w:tmpl w:val="A3F0DDA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DD505B"/>
    <w:multiLevelType w:val="multilevel"/>
    <w:tmpl w:val="14F0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0A26DF"/>
    <w:multiLevelType w:val="hybridMultilevel"/>
    <w:tmpl w:val="952C24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83B248B"/>
    <w:multiLevelType w:val="hybridMultilevel"/>
    <w:tmpl w:val="397A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44587C"/>
    <w:multiLevelType w:val="multilevel"/>
    <w:tmpl w:val="B43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7E5077"/>
    <w:multiLevelType w:val="multilevel"/>
    <w:tmpl w:val="7CD4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6B0EAB"/>
    <w:multiLevelType w:val="hybridMultilevel"/>
    <w:tmpl w:val="DDA460D6"/>
    <w:lvl w:ilvl="0" w:tplc="04190001">
      <w:start w:val="200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5403C6"/>
    <w:multiLevelType w:val="hybridMultilevel"/>
    <w:tmpl w:val="392A5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3F5272"/>
    <w:multiLevelType w:val="hybridMultilevel"/>
    <w:tmpl w:val="82C4FFAA"/>
    <w:lvl w:ilvl="0" w:tplc="787807D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204EEE"/>
    <w:multiLevelType w:val="hybridMultilevel"/>
    <w:tmpl w:val="C8A03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7E6659"/>
    <w:multiLevelType w:val="hybridMultilevel"/>
    <w:tmpl w:val="8348E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8"/>
  </w:num>
  <w:num w:numId="4">
    <w:abstractNumId w:val="4"/>
  </w:num>
  <w:num w:numId="5">
    <w:abstractNumId w:val="25"/>
  </w:num>
  <w:num w:numId="6">
    <w:abstractNumId w:val="22"/>
  </w:num>
  <w:num w:numId="7">
    <w:abstractNumId w:val="6"/>
  </w:num>
  <w:num w:numId="8">
    <w:abstractNumId w:val="31"/>
  </w:num>
  <w:num w:numId="9">
    <w:abstractNumId w:val="3"/>
  </w:num>
  <w:num w:numId="10">
    <w:abstractNumId w:val="7"/>
  </w:num>
  <w:num w:numId="11">
    <w:abstractNumId w:val="18"/>
  </w:num>
  <w:num w:numId="12">
    <w:abstractNumId w:val="17"/>
  </w:num>
  <w:num w:numId="13">
    <w:abstractNumId w:val="24"/>
  </w:num>
  <w:num w:numId="14">
    <w:abstractNumId w:val="12"/>
  </w:num>
  <w:num w:numId="15">
    <w:abstractNumId w:val="16"/>
  </w:num>
  <w:num w:numId="16">
    <w:abstractNumId w:val="2"/>
  </w:num>
  <w:num w:numId="17">
    <w:abstractNumId w:val="9"/>
  </w:num>
  <w:num w:numId="18">
    <w:abstractNumId w:val="1"/>
  </w:num>
  <w:num w:numId="19">
    <w:abstractNumId w:val="30"/>
  </w:num>
  <w:num w:numId="20">
    <w:abstractNumId w:val="5"/>
  </w:num>
  <w:num w:numId="21">
    <w:abstractNumId w:val="32"/>
  </w:num>
  <w:num w:numId="22">
    <w:abstractNumId w:val="20"/>
  </w:num>
  <w:num w:numId="23">
    <w:abstractNumId w:val="14"/>
  </w:num>
  <w:num w:numId="24">
    <w:abstractNumId w:val="8"/>
  </w:num>
  <w:num w:numId="25">
    <w:abstractNumId w:val="15"/>
  </w:num>
  <w:num w:numId="26">
    <w:abstractNumId w:val="13"/>
  </w:num>
  <w:num w:numId="27">
    <w:abstractNumId w:val="21"/>
  </w:num>
  <w:num w:numId="28">
    <w:abstractNumId w:val="19"/>
  </w:num>
  <w:num w:numId="29">
    <w:abstractNumId w:val="27"/>
  </w:num>
  <w:num w:numId="30">
    <w:abstractNumId w:val="26"/>
  </w:num>
  <w:num w:numId="31">
    <w:abstractNumId w:val="23"/>
  </w:num>
  <w:num w:numId="32">
    <w:abstractNumId w:val="1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20AF"/>
    <w:rsid w:val="0001244E"/>
    <w:rsid w:val="000240F7"/>
    <w:rsid w:val="0007391D"/>
    <w:rsid w:val="000E3EA2"/>
    <w:rsid w:val="00185009"/>
    <w:rsid w:val="0018523E"/>
    <w:rsid w:val="00434958"/>
    <w:rsid w:val="004F5D1F"/>
    <w:rsid w:val="00524301"/>
    <w:rsid w:val="0053331F"/>
    <w:rsid w:val="005550D7"/>
    <w:rsid w:val="005B3731"/>
    <w:rsid w:val="005E56F3"/>
    <w:rsid w:val="005F4973"/>
    <w:rsid w:val="006D72B4"/>
    <w:rsid w:val="007255F6"/>
    <w:rsid w:val="00730E72"/>
    <w:rsid w:val="00756B01"/>
    <w:rsid w:val="007662C0"/>
    <w:rsid w:val="007A365D"/>
    <w:rsid w:val="008828EF"/>
    <w:rsid w:val="009720AF"/>
    <w:rsid w:val="00A828F4"/>
    <w:rsid w:val="00AE4100"/>
    <w:rsid w:val="00B27B77"/>
    <w:rsid w:val="00B55140"/>
    <w:rsid w:val="00BE053C"/>
    <w:rsid w:val="00C01FAA"/>
    <w:rsid w:val="00C17A4E"/>
    <w:rsid w:val="00C74F12"/>
    <w:rsid w:val="00D52F6E"/>
    <w:rsid w:val="00D6582F"/>
    <w:rsid w:val="00DB32A2"/>
    <w:rsid w:val="00DC1CA6"/>
    <w:rsid w:val="00DD24AE"/>
    <w:rsid w:val="00F71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20AF"/>
    <w:pPr>
      <w:spacing w:after="0" w:line="240" w:lineRule="auto"/>
    </w:pPr>
    <w:rPr>
      <w:rFonts w:ascii="Calibri" w:eastAsia="Calibri" w:hAnsi="Calibri" w:cs="Times New Roman"/>
      <w:lang w:eastAsia="en-US"/>
    </w:rPr>
  </w:style>
  <w:style w:type="paragraph" w:styleId="a5">
    <w:name w:val="List Paragraph"/>
    <w:basedOn w:val="a"/>
    <w:uiPriority w:val="34"/>
    <w:qFormat/>
    <w:rsid w:val="009720AF"/>
    <w:pPr>
      <w:ind w:left="720"/>
      <w:contextualSpacing/>
    </w:pPr>
    <w:rPr>
      <w:rFonts w:ascii="Calibri" w:eastAsia="Calibri" w:hAnsi="Calibri" w:cs="Times New Roman"/>
      <w:lang w:eastAsia="en-US"/>
    </w:rPr>
  </w:style>
  <w:style w:type="character" w:customStyle="1" w:styleId="a4">
    <w:name w:val="Без интервала Знак"/>
    <w:link w:val="a3"/>
    <w:uiPriority w:val="1"/>
    <w:rsid w:val="009720AF"/>
    <w:rPr>
      <w:rFonts w:ascii="Calibri" w:eastAsia="Calibri" w:hAnsi="Calibri" w:cs="Times New Roman"/>
      <w:lang w:eastAsia="en-US"/>
    </w:rPr>
  </w:style>
  <w:style w:type="paragraph" w:customStyle="1" w:styleId="Default">
    <w:name w:val="Default"/>
    <w:rsid w:val="009720A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header"/>
    <w:basedOn w:val="a"/>
    <w:link w:val="a7"/>
    <w:unhideWhenUsed/>
    <w:rsid w:val="009720A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rsid w:val="009720AF"/>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9720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20AF"/>
    <w:rPr>
      <w:rFonts w:ascii="Tahoma" w:hAnsi="Tahoma" w:cs="Tahoma"/>
      <w:sz w:val="16"/>
      <w:szCs w:val="16"/>
    </w:rPr>
  </w:style>
  <w:style w:type="paragraph" w:styleId="aa">
    <w:name w:val="footer"/>
    <w:basedOn w:val="a"/>
    <w:link w:val="ab"/>
    <w:uiPriority w:val="99"/>
    <w:unhideWhenUsed/>
    <w:rsid w:val="008828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28EF"/>
  </w:style>
  <w:style w:type="paragraph" w:styleId="ac">
    <w:name w:val="Normal (Web)"/>
    <w:basedOn w:val="a"/>
    <w:uiPriority w:val="99"/>
    <w:rsid w:val="0018523E"/>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53331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324151">
      <w:bodyDiv w:val="1"/>
      <w:marLeft w:val="0"/>
      <w:marRight w:val="0"/>
      <w:marTop w:val="0"/>
      <w:marBottom w:val="0"/>
      <w:divBdr>
        <w:top w:val="none" w:sz="0" w:space="0" w:color="auto"/>
        <w:left w:val="none" w:sz="0" w:space="0" w:color="auto"/>
        <w:bottom w:val="none" w:sz="0" w:space="0" w:color="auto"/>
        <w:right w:val="none" w:sz="0" w:space="0" w:color="auto"/>
      </w:divBdr>
      <w:divsChild>
        <w:div w:id="5669147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C2C41-145E-4AAE-98E2-ECC1D49204F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6DE43E2C-1F4E-4119-AB12-79F21CFCAEC2}">
      <dgm:prSet phldrT="[Текст]" custT="1"/>
      <dgm:spPr>
        <a:solidFill>
          <a:schemeClr val="accent2">
            <a:lumMod val="40000"/>
            <a:lumOff val="60000"/>
          </a:schemeClr>
        </a:solidFill>
      </dgm:spPr>
      <dgm:t>
        <a:bodyPr/>
        <a:lstStyle/>
        <a:p>
          <a:pPr algn="ctr"/>
          <a:r>
            <a:rPr lang="ru-RU" sz="1800" b="1">
              <a:latin typeface="Times New Roman" pitchFamily="18" charset="0"/>
              <a:cs typeface="Times New Roman" pitchFamily="18" charset="0"/>
            </a:rPr>
            <a:t>ПОВЫШЕНИЕ ФИНАНСОВОЙ ГРАМОТНОСТИ</a:t>
          </a:r>
        </a:p>
      </dgm:t>
    </dgm:pt>
    <dgm:pt modelId="{35FFA1A5-1BF9-483F-9760-0DE27F11B4A4}" type="parTrans" cxnId="{3247B4F5-0818-49DB-9DB8-1837FF14EB8B}">
      <dgm:prSet/>
      <dgm:spPr/>
      <dgm:t>
        <a:bodyPr/>
        <a:lstStyle/>
        <a:p>
          <a:endParaRPr lang="ru-RU"/>
        </a:p>
      </dgm:t>
    </dgm:pt>
    <dgm:pt modelId="{BD901611-0F0E-4561-83C0-2AEC1AA2BADF}" type="sibTrans" cxnId="{3247B4F5-0818-49DB-9DB8-1837FF14EB8B}">
      <dgm:prSet/>
      <dgm:spPr/>
      <dgm:t>
        <a:bodyPr/>
        <a:lstStyle/>
        <a:p>
          <a:endParaRPr lang="ru-RU"/>
        </a:p>
      </dgm:t>
    </dgm:pt>
    <dgm:pt modelId="{4BCDD598-0301-422C-B890-B517C853308F}">
      <dgm:prSet phldrT="[Текст]" custT="1"/>
      <dgm:spPr>
        <a:solidFill>
          <a:schemeClr val="accent1">
            <a:lumMod val="60000"/>
            <a:lumOff val="40000"/>
          </a:schemeClr>
        </a:solidFill>
      </dgm:spPr>
      <dgm:t>
        <a:bodyPr/>
        <a:lstStyle/>
        <a:p>
          <a:r>
            <a:rPr lang="ru-RU" sz="1400" b="1">
              <a:latin typeface="Times New Roman" pitchFamily="18" charset="0"/>
              <a:cs typeface="Times New Roman" pitchFamily="18" charset="0"/>
            </a:rPr>
            <a:t>Интеграция в учебные курсы математики и обществознания</a:t>
          </a:r>
        </a:p>
      </dgm:t>
    </dgm:pt>
    <dgm:pt modelId="{C63FC632-EF26-4B4C-87A3-A74BF2B05334}" type="parTrans" cxnId="{00D29A27-C143-4FFA-8E6A-571BF648977A}">
      <dgm:prSet/>
      <dgm:spPr/>
      <dgm:t>
        <a:bodyPr/>
        <a:lstStyle/>
        <a:p>
          <a:endParaRPr lang="ru-RU"/>
        </a:p>
      </dgm:t>
    </dgm:pt>
    <dgm:pt modelId="{620D93D2-9008-4A9F-8EBF-EC65A109F116}" type="sibTrans" cxnId="{00D29A27-C143-4FFA-8E6A-571BF648977A}">
      <dgm:prSet/>
      <dgm:spPr/>
      <dgm:t>
        <a:bodyPr/>
        <a:lstStyle/>
        <a:p>
          <a:endParaRPr lang="ru-RU"/>
        </a:p>
      </dgm:t>
    </dgm:pt>
    <dgm:pt modelId="{45E5F110-D2FC-4C1C-986D-7F1C2F4BE818}">
      <dgm:prSet phldrT="[Текст]" custT="1"/>
      <dgm:spPr>
        <a:solidFill>
          <a:schemeClr val="accent1">
            <a:lumMod val="60000"/>
            <a:lumOff val="40000"/>
          </a:schemeClr>
        </a:solidFill>
      </dgm:spPr>
      <dgm:t>
        <a:bodyPr/>
        <a:lstStyle/>
        <a:p>
          <a:pPr algn="ctr"/>
          <a:r>
            <a:rPr lang="ru-RU" sz="1400" b="1">
              <a:latin typeface="Times New Roman" pitchFamily="18" charset="0"/>
              <a:cs typeface="Times New Roman" pitchFamily="18" charset="0"/>
            </a:rPr>
            <a:t>Реализация учебного курса "Основы финансовой грамотности"</a:t>
          </a:r>
        </a:p>
      </dgm:t>
    </dgm:pt>
    <dgm:pt modelId="{0470C2E5-EC99-42E6-A4DF-09505E0C040C}" type="parTrans" cxnId="{4CB2702D-2FAF-4290-9063-0F7060682A97}">
      <dgm:prSet/>
      <dgm:spPr/>
      <dgm:t>
        <a:bodyPr/>
        <a:lstStyle/>
        <a:p>
          <a:endParaRPr lang="ru-RU"/>
        </a:p>
      </dgm:t>
    </dgm:pt>
    <dgm:pt modelId="{185FEF52-E183-45E3-9C44-23BB3E6EDC2D}" type="sibTrans" cxnId="{4CB2702D-2FAF-4290-9063-0F7060682A97}">
      <dgm:prSet/>
      <dgm:spPr/>
      <dgm:t>
        <a:bodyPr/>
        <a:lstStyle/>
        <a:p>
          <a:endParaRPr lang="ru-RU"/>
        </a:p>
      </dgm:t>
    </dgm:pt>
    <dgm:pt modelId="{D6259C12-8D14-4450-8BE6-DCC5478A600C}">
      <dgm:prSet phldrT="[Текст]" custT="1"/>
      <dgm:spPr>
        <a:solidFill>
          <a:schemeClr val="accent1">
            <a:lumMod val="60000"/>
            <a:lumOff val="40000"/>
          </a:schemeClr>
        </a:solidFill>
      </dgm:spPr>
      <dgm:t>
        <a:bodyPr/>
        <a:lstStyle/>
        <a:p>
          <a:pPr algn="l"/>
          <a:r>
            <a:rPr lang="ru-RU" sz="1400" b="1">
              <a:latin typeface="Times New Roman" pitchFamily="18" charset="0"/>
              <a:cs typeface="Times New Roman" pitchFamily="18" charset="0"/>
            </a:rPr>
            <a:t>Включение мероприятий по финансовой грамотности в систему внеурочной деятельности</a:t>
          </a:r>
        </a:p>
      </dgm:t>
    </dgm:pt>
    <dgm:pt modelId="{1F8E462C-AEC8-4D58-A461-2AD185F83CFB}" type="parTrans" cxnId="{50111C48-1781-4B64-8404-40B19FDFD8BF}">
      <dgm:prSet/>
      <dgm:spPr/>
      <dgm:t>
        <a:bodyPr/>
        <a:lstStyle/>
        <a:p>
          <a:endParaRPr lang="ru-RU"/>
        </a:p>
      </dgm:t>
    </dgm:pt>
    <dgm:pt modelId="{3BD1331E-51CA-425B-9B8C-3BA819736709}" type="sibTrans" cxnId="{50111C48-1781-4B64-8404-40B19FDFD8BF}">
      <dgm:prSet/>
      <dgm:spPr/>
      <dgm:t>
        <a:bodyPr/>
        <a:lstStyle/>
        <a:p>
          <a:endParaRPr lang="ru-RU"/>
        </a:p>
      </dgm:t>
    </dgm:pt>
    <dgm:pt modelId="{60A789BE-25EB-4360-BDAA-B5F2F6500A0E}">
      <dgm:prSet custT="1"/>
      <dgm:spPr>
        <a:solidFill>
          <a:schemeClr val="accent1">
            <a:lumMod val="60000"/>
            <a:lumOff val="40000"/>
          </a:schemeClr>
        </a:solidFill>
      </dgm:spPr>
      <dgm:t>
        <a:bodyPr/>
        <a:lstStyle/>
        <a:p>
          <a:r>
            <a:rPr lang="ru-RU" sz="1400" b="1">
              <a:latin typeface="Times New Roman" pitchFamily="18" charset="0"/>
              <a:cs typeface="Times New Roman" pitchFamily="18" charset="0"/>
            </a:rPr>
            <a:t>Организация проектно-исследовательской деятельности в рамках темы</a:t>
          </a:r>
        </a:p>
      </dgm:t>
    </dgm:pt>
    <dgm:pt modelId="{9171752A-CB52-42B4-A768-CCD33AC76570}" type="parTrans" cxnId="{75D740CB-429F-4333-A609-F5C7E9B9F843}">
      <dgm:prSet/>
      <dgm:spPr/>
      <dgm:t>
        <a:bodyPr/>
        <a:lstStyle/>
        <a:p>
          <a:endParaRPr lang="ru-RU"/>
        </a:p>
      </dgm:t>
    </dgm:pt>
    <dgm:pt modelId="{4B8A2651-5E8E-4777-B5A7-AD371CF26064}" type="sibTrans" cxnId="{75D740CB-429F-4333-A609-F5C7E9B9F843}">
      <dgm:prSet/>
      <dgm:spPr/>
      <dgm:t>
        <a:bodyPr/>
        <a:lstStyle/>
        <a:p>
          <a:endParaRPr lang="ru-RU"/>
        </a:p>
      </dgm:t>
    </dgm:pt>
    <dgm:pt modelId="{2C972610-5A03-4C91-BDE8-4EDAEF0C5C27}" type="pres">
      <dgm:prSet presAssocID="{208C2C41-145E-4AAE-98E2-ECC1D49204F7}" presName="composite" presStyleCnt="0">
        <dgm:presLayoutVars>
          <dgm:chMax val="1"/>
          <dgm:dir/>
          <dgm:resizeHandles val="exact"/>
        </dgm:presLayoutVars>
      </dgm:prSet>
      <dgm:spPr/>
      <dgm:t>
        <a:bodyPr/>
        <a:lstStyle/>
        <a:p>
          <a:endParaRPr lang="ru-RU"/>
        </a:p>
      </dgm:t>
    </dgm:pt>
    <dgm:pt modelId="{BBF67704-ACB3-4EFC-8A79-BC08A655953D}" type="pres">
      <dgm:prSet presAssocID="{6DE43E2C-1F4E-4119-AB12-79F21CFCAEC2}" presName="roof" presStyleLbl="dkBgShp" presStyleIdx="0" presStyleCnt="2" custLinFactNeighborX="6771" custLinFactNeighborY="-258"/>
      <dgm:spPr/>
      <dgm:t>
        <a:bodyPr/>
        <a:lstStyle/>
        <a:p>
          <a:endParaRPr lang="ru-RU"/>
        </a:p>
      </dgm:t>
    </dgm:pt>
    <dgm:pt modelId="{7E074AA0-1427-4455-92D1-A6376EB1B3D8}" type="pres">
      <dgm:prSet presAssocID="{6DE43E2C-1F4E-4119-AB12-79F21CFCAEC2}" presName="pillars" presStyleCnt="0"/>
      <dgm:spPr/>
    </dgm:pt>
    <dgm:pt modelId="{B2DBC433-66C3-46CC-99D1-6C044D72110A}" type="pres">
      <dgm:prSet presAssocID="{6DE43E2C-1F4E-4119-AB12-79F21CFCAEC2}" presName="pillar1" presStyleLbl="node1" presStyleIdx="0" presStyleCnt="4" custScaleY="114928" custLinFactNeighborX="-84" custLinFactNeighborY="-472">
        <dgm:presLayoutVars>
          <dgm:bulletEnabled val="1"/>
        </dgm:presLayoutVars>
      </dgm:prSet>
      <dgm:spPr/>
      <dgm:t>
        <a:bodyPr/>
        <a:lstStyle/>
        <a:p>
          <a:endParaRPr lang="ru-RU"/>
        </a:p>
      </dgm:t>
    </dgm:pt>
    <dgm:pt modelId="{17C3D749-5704-4246-8913-9C776DF146EC}" type="pres">
      <dgm:prSet presAssocID="{45E5F110-D2FC-4C1C-986D-7F1C2F4BE818}" presName="pillarX" presStyleLbl="node1" presStyleIdx="1" presStyleCnt="4" custScaleY="115873">
        <dgm:presLayoutVars>
          <dgm:bulletEnabled val="1"/>
        </dgm:presLayoutVars>
      </dgm:prSet>
      <dgm:spPr/>
      <dgm:t>
        <a:bodyPr/>
        <a:lstStyle/>
        <a:p>
          <a:endParaRPr lang="ru-RU"/>
        </a:p>
      </dgm:t>
    </dgm:pt>
    <dgm:pt modelId="{C3031BC0-B2D4-4A40-9CE2-7D13520B5B51}" type="pres">
      <dgm:prSet presAssocID="{D6259C12-8D14-4450-8BE6-DCC5478A600C}" presName="pillarX" presStyleLbl="node1" presStyleIdx="2" presStyleCnt="4" custScaleX="111491" custScaleY="117498">
        <dgm:presLayoutVars>
          <dgm:bulletEnabled val="1"/>
        </dgm:presLayoutVars>
      </dgm:prSet>
      <dgm:spPr/>
      <dgm:t>
        <a:bodyPr/>
        <a:lstStyle/>
        <a:p>
          <a:endParaRPr lang="ru-RU"/>
        </a:p>
      </dgm:t>
    </dgm:pt>
    <dgm:pt modelId="{D39916CA-294F-44C2-AC22-5026297950F7}" type="pres">
      <dgm:prSet presAssocID="{60A789BE-25EB-4360-BDAA-B5F2F6500A0E}" presName="pillarX" presStyleLbl="node1" presStyleIdx="3" presStyleCnt="4" custScaleY="117763">
        <dgm:presLayoutVars>
          <dgm:bulletEnabled val="1"/>
        </dgm:presLayoutVars>
      </dgm:prSet>
      <dgm:spPr/>
      <dgm:t>
        <a:bodyPr/>
        <a:lstStyle/>
        <a:p>
          <a:endParaRPr lang="ru-RU"/>
        </a:p>
      </dgm:t>
    </dgm:pt>
    <dgm:pt modelId="{59BD4940-FE72-4765-8766-D8665D952EF3}" type="pres">
      <dgm:prSet presAssocID="{6DE43E2C-1F4E-4119-AB12-79F21CFCAEC2}" presName="base" presStyleLbl="dkBgShp" presStyleIdx="1" presStyleCnt="2" custScaleY="95578" custLinFactNeighborY="-25510"/>
      <dgm:spPr/>
    </dgm:pt>
  </dgm:ptLst>
  <dgm:cxnLst>
    <dgm:cxn modelId="{C8C4A436-D886-4339-9E5B-CBD86CFEC0BC}" type="presOf" srcId="{4BCDD598-0301-422C-B890-B517C853308F}" destId="{B2DBC433-66C3-46CC-99D1-6C044D72110A}" srcOrd="0" destOrd="0" presId="urn:microsoft.com/office/officeart/2005/8/layout/hList3"/>
    <dgm:cxn modelId="{50111C48-1781-4B64-8404-40B19FDFD8BF}" srcId="{6DE43E2C-1F4E-4119-AB12-79F21CFCAEC2}" destId="{D6259C12-8D14-4450-8BE6-DCC5478A600C}" srcOrd="2" destOrd="0" parTransId="{1F8E462C-AEC8-4D58-A461-2AD185F83CFB}" sibTransId="{3BD1331E-51CA-425B-9B8C-3BA819736709}"/>
    <dgm:cxn modelId="{00794E41-CDAF-4BAF-9401-D390EF7C2F06}" type="presOf" srcId="{208C2C41-145E-4AAE-98E2-ECC1D49204F7}" destId="{2C972610-5A03-4C91-BDE8-4EDAEF0C5C27}" srcOrd="0" destOrd="0" presId="urn:microsoft.com/office/officeart/2005/8/layout/hList3"/>
    <dgm:cxn modelId="{BBE841AF-C28C-4C38-947C-4EC1DEE9E250}" type="presOf" srcId="{60A789BE-25EB-4360-BDAA-B5F2F6500A0E}" destId="{D39916CA-294F-44C2-AC22-5026297950F7}" srcOrd="0" destOrd="0" presId="urn:microsoft.com/office/officeart/2005/8/layout/hList3"/>
    <dgm:cxn modelId="{4CB2702D-2FAF-4290-9063-0F7060682A97}" srcId="{6DE43E2C-1F4E-4119-AB12-79F21CFCAEC2}" destId="{45E5F110-D2FC-4C1C-986D-7F1C2F4BE818}" srcOrd="1" destOrd="0" parTransId="{0470C2E5-EC99-42E6-A4DF-09505E0C040C}" sibTransId="{185FEF52-E183-45E3-9C44-23BB3E6EDC2D}"/>
    <dgm:cxn modelId="{3247B4F5-0818-49DB-9DB8-1837FF14EB8B}" srcId="{208C2C41-145E-4AAE-98E2-ECC1D49204F7}" destId="{6DE43E2C-1F4E-4119-AB12-79F21CFCAEC2}" srcOrd="0" destOrd="0" parTransId="{35FFA1A5-1BF9-483F-9760-0DE27F11B4A4}" sibTransId="{BD901611-0F0E-4561-83C0-2AEC1AA2BADF}"/>
    <dgm:cxn modelId="{0103AC70-7A58-4028-9442-1F060E925CED}" type="presOf" srcId="{6DE43E2C-1F4E-4119-AB12-79F21CFCAEC2}" destId="{BBF67704-ACB3-4EFC-8A79-BC08A655953D}" srcOrd="0" destOrd="0" presId="urn:microsoft.com/office/officeart/2005/8/layout/hList3"/>
    <dgm:cxn modelId="{75D740CB-429F-4333-A609-F5C7E9B9F843}" srcId="{6DE43E2C-1F4E-4119-AB12-79F21CFCAEC2}" destId="{60A789BE-25EB-4360-BDAA-B5F2F6500A0E}" srcOrd="3" destOrd="0" parTransId="{9171752A-CB52-42B4-A768-CCD33AC76570}" sibTransId="{4B8A2651-5E8E-4777-B5A7-AD371CF26064}"/>
    <dgm:cxn modelId="{ECDB96DC-EFFE-4457-9E67-06F6D856E17F}" type="presOf" srcId="{45E5F110-D2FC-4C1C-986D-7F1C2F4BE818}" destId="{17C3D749-5704-4246-8913-9C776DF146EC}" srcOrd="0" destOrd="0" presId="urn:microsoft.com/office/officeart/2005/8/layout/hList3"/>
    <dgm:cxn modelId="{A0146C76-95E9-4526-9A7B-8E7DC06739AB}" type="presOf" srcId="{D6259C12-8D14-4450-8BE6-DCC5478A600C}" destId="{C3031BC0-B2D4-4A40-9CE2-7D13520B5B51}" srcOrd="0" destOrd="0" presId="urn:microsoft.com/office/officeart/2005/8/layout/hList3"/>
    <dgm:cxn modelId="{00D29A27-C143-4FFA-8E6A-571BF648977A}" srcId="{6DE43E2C-1F4E-4119-AB12-79F21CFCAEC2}" destId="{4BCDD598-0301-422C-B890-B517C853308F}" srcOrd="0" destOrd="0" parTransId="{C63FC632-EF26-4B4C-87A3-A74BF2B05334}" sibTransId="{620D93D2-9008-4A9F-8EBF-EC65A109F116}"/>
    <dgm:cxn modelId="{761D5687-F7E9-4444-8B0B-855C1E05BB42}" type="presParOf" srcId="{2C972610-5A03-4C91-BDE8-4EDAEF0C5C27}" destId="{BBF67704-ACB3-4EFC-8A79-BC08A655953D}" srcOrd="0" destOrd="0" presId="urn:microsoft.com/office/officeart/2005/8/layout/hList3"/>
    <dgm:cxn modelId="{A882A65C-50EA-4E4F-AA23-8510F14A72AB}" type="presParOf" srcId="{2C972610-5A03-4C91-BDE8-4EDAEF0C5C27}" destId="{7E074AA0-1427-4455-92D1-A6376EB1B3D8}" srcOrd="1" destOrd="0" presId="urn:microsoft.com/office/officeart/2005/8/layout/hList3"/>
    <dgm:cxn modelId="{34232F34-4D58-46BF-8E7B-7ED5A20BB624}" type="presParOf" srcId="{7E074AA0-1427-4455-92D1-A6376EB1B3D8}" destId="{B2DBC433-66C3-46CC-99D1-6C044D72110A}" srcOrd="0" destOrd="0" presId="urn:microsoft.com/office/officeart/2005/8/layout/hList3"/>
    <dgm:cxn modelId="{E7121C62-46E4-40E7-AEC6-334D839BD1E5}" type="presParOf" srcId="{7E074AA0-1427-4455-92D1-A6376EB1B3D8}" destId="{17C3D749-5704-4246-8913-9C776DF146EC}" srcOrd="1" destOrd="0" presId="urn:microsoft.com/office/officeart/2005/8/layout/hList3"/>
    <dgm:cxn modelId="{28EB78A9-7DB6-4848-8216-4F4AE3163E4E}" type="presParOf" srcId="{7E074AA0-1427-4455-92D1-A6376EB1B3D8}" destId="{C3031BC0-B2D4-4A40-9CE2-7D13520B5B51}" srcOrd="2" destOrd="0" presId="urn:microsoft.com/office/officeart/2005/8/layout/hList3"/>
    <dgm:cxn modelId="{99CD77DE-18BC-472F-8429-B68E3F83A67C}" type="presParOf" srcId="{7E074AA0-1427-4455-92D1-A6376EB1B3D8}" destId="{D39916CA-294F-44C2-AC22-5026297950F7}" srcOrd="3" destOrd="0" presId="urn:microsoft.com/office/officeart/2005/8/layout/hList3"/>
    <dgm:cxn modelId="{F606F228-6423-440F-88DF-2893130B6DDE}" type="presParOf" srcId="{2C972610-5A03-4C91-BDE8-4EDAEF0C5C27}" destId="{59BD4940-FE72-4765-8766-D8665D952EF3}" srcOrd="2" destOrd="0" presId="urn:microsoft.com/office/officeart/2005/8/layout/hList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F67704-ACB3-4EFC-8A79-BC08A655953D}">
      <dsp:nvSpPr>
        <dsp:cNvPr id="0" name=""/>
        <dsp:cNvSpPr/>
      </dsp:nvSpPr>
      <dsp:spPr>
        <a:xfrm>
          <a:off x="0" y="0"/>
          <a:ext cx="5486400" cy="960120"/>
        </a:xfrm>
        <a:prstGeom prst="rect">
          <a:avLst/>
        </a:prstGeom>
        <a:solidFill>
          <a:schemeClr val="accent2">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latin typeface="Times New Roman" pitchFamily="18" charset="0"/>
              <a:cs typeface="Times New Roman" pitchFamily="18" charset="0"/>
            </a:rPr>
            <a:t>ПОВЫШЕНИЕ ФИНАНСОВОЙ ГРАМОТНОСТИ</a:t>
          </a:r>
        </a:p>
      </dsp:txBody>
      <dsp:txXfrm>
        <a:off x="0" y="0"/>
        <a:ext cx="5486400" cy="960120"/>
      </dsp:txXfrm>
    </dsp:sp>
    <dsp:sp modelId="{B2DBC433-66C3-46CC-99D1-6C044D72110A}">
      <dsp:nvSpPr>
        <dsp:cNvPr id="0" name=""/>
        <dsp:cNvSpPr/>
      </dsp:nvSpPr>
      <dsp:spPr>
        <a:xfrm>
          <a:off x="0" y="802586"/>
          <a:ext cx="1332755" cy="2317238"/>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Интеграция в учебные курсы математики и обществознания</a:t>
          </a:r>
        </a:p>
      </dsp:txBody>
      <dsp:txXfrm>
        <a:off x="0" y="802586"/>
        <a:ext cx="1332755" cy="2317238"/>
      </dsp:txXfrm>
    </dsp:sp>
    <dsp:sp modelId="{17C3D749-5704-4246-8913-9C776DF146EC}">
      <dsp:nvSpPr>
        <dsp:cNvPr id="0" name=""/>
        <dsp:cNvSpPr/>
      </dsp:nvSpPr>
      <dsp:spPr>
        <a:xfrm>
          <a:off x="1333870" y="802576"/>
          <a:ext cx="1332755" cy="2336291"/>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Реализация учебного курса "Основы финансовой грамотности"</a:t>
          </a:r>
        </a:p>
      </dsp:txBody>
      <dsp:txXfrm>
        <a:off x="1333870" y="802576"/>
        <a:ext cx="1332755" cy="2336291"/>
      </dsp:txXfrm>
    </dsp:sp>
    <dsp:sp modelId="{C3031BC0-B2D4-4A40-9CE2-7D13520B5B51}">
      <dsp:nvSpPr>
        <dsp:cNvPr id="0" name=""/>
        <dsp:cNvSpPr/>
      </dsp:nvSpPr>
      <dsp:spPr>
        <a:xfrm>
          <a:off x="2666626" y="786194"/>
          <a:ext cx="1485902" cy="2369055"/>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Включение мероприятий по финансовой грамотности в систему внеурочной деятельности</a:t>
          </a:r>
        </a:p>
      </dsp:txBody>
      <dsp:txXfrm>
        <a:off x="2666626" y="786194"/>
        <a:ext cx="1485902" cy="2369055"/>
      </dsp:txXfrm>
    </dsp:sp>
    <dsp:sp modelId="{D39916CA-294F-44C2-AC22-5026297950F7}">
      <dsp:nvSpPr>
        <dsp:cNvPr id="0" name=""/>
        <dsp:cNvSpPr/>
      </dsp:nvSpPr>
      <dsp:spPr>
        <a:xfrm>
          <a:off x="4152529" y="783523"/>
          <a:ext cx="1332755" cy="2374398"/>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Организация проектно-исследовательской деятельности в рамках темы</a:t>
          </a:r>
        </a:p>
      </dsp:txBody>
      <dsp:txXfrm>
        <a:off x="4152529" y="783523"/>
        <a:ext cx="1332755" cy="2374398"/>
      </dsp:txXfrm>
    </dsp:sp>
    <dsp:sp modelId="{59BD4940-FE72-4765-8766-D8665D952EF3}">
      <dsp:nvSpPr>
        <dsp:cNvPr id="0" name=""/>
        <dsp:cNvSpPr/>
      </dsp:nvSpPr>
      <dsp:spPr>
        <a:xfrm>
          <a:off x="0" y="2926652"/>
          <a:ext cx="5486400" cy="21412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15</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Малешкина Юлия</dc:creator>
  <cp:keywords/>
  <dc:description/>
  <cp:lastModifiedBy>Сморгон</cp:lastModifiedBy>
  <cp:revision>17</cp:revision>
  <dcterms:created xsi:type="dcterms:W3CDTF">2019-03-13T13:27:00Z</dcterms:created>
  <dcterms:modified xsi:type="dcterms:W3CDTF">2024-01-22T01:31:00Z</dcterms:modified>
</cp:coreProperties>
</file>